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DA938" w14:textId="3782BF4C" w:rsidR="003603A9" w:rsidRDefault="003603A9">
      <w:pPr>
        <w:rPr>
          <w:lang w:val="en-US"/>
        </w:rPr>
      </w:pPr>
      <w:r w:rsidRPr="003603A9">
        <w:rPr>
          <w:b/>
          <w:bCs/>
          <w:sz w:val="36"/>
          <w:szCs w:val="36"/>
          <w:lang w:val="en-US"/>
        </w:rPr>
        <w:t>Sound recording for business and pleasure</w:t>
      </w:r>
      <w:r>
        <w:rPr>
          <w:lang w:val="en-US"/>
        </w:rPr>
        <w:t xml:space="preserve"> by Graham Parslow</w:t>
      </w:r>
    </w:p>
    <w:p w14:paraId="08B0132C" w14:textId="574ACEC1" w:rsidR="00470F65" w:rsidRDefault="00BB51A4" w:rsidP="003603A9">
      <w:pPr>
        <w:rPr>
          <w:lang w:val="en-US"/>
        </w:rPr>
      </w:pPr>
      <w:r>
        <w:rPr>
          <w:lang w:val="en-US"/>
        </w:rPr>
        <w:t xml:space="preserve">This article features </w:t>
      </w:r>
      <w:r w:rsidR="00892965">
        <w:rPr>
          <w:lang w:val="en-US"/>
        </w:rPr>
        <w:t xml:space="preserve">many </w:t>
      </w:r>
      <w:r>
        <w:rPr>
          <w:lang w:val="en-US"/>
        </w:rPr>
        <w:t>technologies that I have grown up with</w:t>
      </w:r>
      <w:r w:rsidR="00F24504">
        <w:rPr>
          <w:lang w:val="en-US"/>
        </w:rPr>
        <w:t xml:space="preserve">. The illustrations are </w:t>
      </w:r>
      <w:r>
        <w:rPr>
          <w:lang w:val="en-US"/>
        </w:rPr>
        <w:t xml:space="preserve">in large part </w:t>
      </w:r>
      <w:r w:rsidR="00F24504">
        <w:rPr>
          <w:lang w:val="en-US"/>
        </w:rPr>
        <w:t>of</w:t>
      </w:r>
      <w:r>
        <w:rPr>
          <w:lang w:val="en-US"/>
        </w:rPr>
        <w:t xml:space="preserve"> items in my collection.</w:t>
      </w:r>
      <w:r w:rsidR="00892965">
        <w:rPr>
          <w:lang w:val="en-US"/>
        </w:rPr>
        <w:t xml:space="preserve">  It is not intended as a comprehensive review of recording.</w:t>
      </w:r>
    </w:p>
    <w:p w14:paraId="5CEB0D6C" w14:textId="45CCA5BD" w:rsidR="003603A9" w:rsidRDefault="003603A9" w:rsidP="003603A9">
      <w:pPr>
        <w:rPr>
          <w:lang w:val="en-US"/>
        </w:rPr>
      </w:pPr>
      <w:r>
        <w:rPr>
          <w:lang w:val="en-US"/>
        </w:rPr>
        <w:t xml:space="preserve">Recorded sound is now so ubiquitous that it takes a leap of imagination to go back to the times of Beethoven and Mozart when the only way to hear music was to assemble some musicians.  Then in 1887 Thomas Alva Edison devised a way to record a pattern of grooves that was an analogue of sound and could be played back.  Humanity was hooked on recording and listening to recordings.  Radio </w:t>
      </w:r>
      <w:r w:rsidR="00285B2F">
        <w:rPr>
          <w:lang w:val="en-US"/>
        </w:rPr>
        <w:t>subsequently became</w:t>
      </w:r>
      <w:r>
        <w:rPr>
          <w:lang w:val="en-US"/>
        </w:rPr>
        <w:t xml:space="preserve"> a way of sharing </w:t>
      </w:r>
      <w:r w:rsidR="00B6393C">
        <w:rPr>
          <w:lang w:val="en-US"/>
        </w:rPr>
        <w:t xml:space="preserve">those </w:t>
      </w:r>
      <w:r>
        <w:rPr>
          <w:lang w:val="en-US"/>
        </w:rPr>
        <w:t>recordings with anyone who cared to tune in.</w:t>
      </w:r>
    </w:p>
    <w:p w14:paraId="598C52ED" w14:textId="2EBBC4EE" w:rsidR="00075489" w:rsidRDefault="00935926" w:rsidP="003603A9">
      <w:pPr>
        <w:rPr>
          <w:lang w:val="en-US"/>
        </w:rPr>
      </w:pPr>
      <w:r>
        <w:rPr>
          <w:lang w:val="en-US"/>
        </w:rPr>
        <w:t xml:space="preserve">There was a time when </w:t>
      </w:r>
      <w:r w:rsidR="00B6393C">
        <w:rPr>
          <w:lang w:val="en-US"/>
        </w:rPr>
        <w:t xml:space="preserve">most </w:t>
      </w:r>
      <w:r>
        <w:rPr>
          <w:lang w:val="en-US"/>
        </w:rPr>
        <w:t xml:space="preserve">radios were just </w:t>
      </w:r>
      <w:r w:rsidR="00B6393C">
        <w:rPr>
          <w:lang w:val="en-US"/>
        </w:rPr>
        <w:t>single function</w:t>
      </w:r>
      <w:r>
        <w:rPr>
          <w:lang w:val="en-US"/>
        </w:rPr>
        <w:t xml:space="preserve">.  Radios were in the kitchen, </w:t>
      </w:r>
      <w:r w:rsidR="00BB51A4">
        <w:rPr>
          <w:lang w:val="en-US"/>
        </w:rPr>
        <w:t>the</w:t>
      </w:r>
      <w:r>
        <w:rPr>
          <w:lang w:val="en-US"/>
        </w:rPr>
        <w:t xml:space="preserve"> shed and</w:t>
      </w:r>
      <w:r w:rsidR="003603A9">
        <w:rPr>
          <w:lang w:val="en-US"/>
        </w:rPr>
        <w:t xml:space="preserve"> were</w:t>
      </w:r>
      <w:r>
        <w:rPr>
          <w:lang w:val="en-US"/>
        </w:rPr>
        <w:t xml:space="preserve"> part of the lounge entertainment system.  In 1980 I upgraded our kitchen radio to </w:t>
      </w:r>
      <w:r w:rsidR="00F62F15">
        <w:rPr>
          <w:lang w:val="en-US"/>
        </w:rPr>
        <w:t xml:space="preserve">a modest boom box, </w:t>
      </w:r>
      <w:r>
        <w:rPr>
          <w:lang w:val="en-US"/>
        </w:rPr>
        <w:t xml:space="preserve">the Philips </w:t>
      </w:r>
      <w:r w:rsidRPr="00935926">
        <w:rPr>
          <w:lang w:val="en-US"/>
        </w:rPr>
        <w:t xml:space="preserve">D8343 </w:t>
      </w:r>
      <w:r>
        <w:rPr>
          <w:lang w:val="en-US"/>
        </w:rPr>
        <w:t>r</w:t>
      </w:r>
      <w:r w:rsidRPr="00935926">
        <w:rPr>
          <w:lang w:val="en-US"/>
        </w:rPr>
        <w:t>adio tape player</w:t>
      </w:r>
      <w:r>
        <w:rPr>
          <w:lang w:val="en-US"/>
        </w:rPr>
        <w:t xml:space="preserve">.  </w:t>
      </w:r>
    </w:p>
    <w:p w14:paraId="68C25A90" w14:textId="29F50DD3" w:rsidR="00935926" w:rsidRDefault="00B6393C">
      <w:pPr>
        <w:rPr>
          <w:lang w:val="en-US"/>
        </w:rPr>
      </w:pPr>
      <w:r>
        <w:rPr>
          <w:noProof/>
          <w:lang w:val="en-US"/>
        </w:rPr>
        <w:drawing>
          <wp:anchor distT="0" distB="0" distL="114300" distR="114300" simplePos="0" relativeHeight="251659264" behindDoc="1" locked="0" layoutInCell="1" allowOverlap="1" wp14:anchorId="49098250" wp14:editId="20546043">
            <wp:simplePos x="0" y="0"/>
            <wp:positionH relativeFrom="margin">
              <wp:align>left</wp:align>
            </wp:positionH>
            <wp:positionV relativeFrom="paragraph">
              <wp:posOffset>2553970</wp:posOffset>
            </wp:positionV>
            <wp:extent cx="2182495" cy="3758565"/>
            <wp:effectExtent l="0" t="0" r="8255" b="0"/>
            <wp:wrapTight wrapText="bothSides">
              <wp:wrapPolygon edited="0">
                <wp:start x="0" y="0"/>
                <wp:lineTo x="0" y="21458"/>
                <wp:lineTo x="21493" y="21458"/>
                <wp:lineTo x="21493" y="0"/>
                <wp:lineTo x="0" y="0"/>
              </wp:wrapPolygon>
            </wp:wrapTight>
            <wp:docPr id="207373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4967" r="19402"/>
                    <a:stretch/>
                  </pic:blipFill>
                  <pic:spPr bwMode="auto">
                    <a:xfrm>
                      <a:off x="0" y="0"/>
                      <a:ext cx="2182495" cy="375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5926">
        <w:rPr>
          <w:noProof/>
        </w:rPr>
        <w:drawing>
          <wp:anchor distT="0" distB="0" distL="114300" distR="114300" simplePos="0" relativeHeight="251658240" behindDoc="1" locked="0" layoutInCell="1" allowOverlap="1" wp14:anchorId="1D9B754A" wp14:editId="091B7181">
            <wp:simplePos x="0" y="0"/>
            <wp:positionH relativeFrom="margin">
              <wp:posOffset>-330200</wp:posOffset>
            </wp:positionH>
            <wp:positionV relativeFrom="paragraph">
              <wp:posOffset>163830</wp:posOffset>
            </wp:positionV>
            <wp:extent cx="5161280" cy="2225040"/>
            <wp:effectExtent l="0" t="0" r="1270" b="3810"/>
            <wp:wrapTight wrapText="bothSides">
              <wp:wrapPolygon edited="0">
                <wp:start x="0" y="0"/>
                <wp:lineTo x="0" y="21452"/>
                <wp:lineTo x="21526" y="21452"/>
                <wp:lineTo x="21526" y="0"/>
                <wp:lineTo x="0" y="0"/>
              </wp:wrapPolygon>
            </wp:wrapTight>
            <wp:docPr id="5" name="Picture 4">
              <a:extLst xmlns:a="http://schemas.openxmlformats.org/drawingml/2006/main">
                <a:ext uri="{FF2B5EF4-FFF2-40B4-BE49-F238E27FC236}">
                  <a16:creationId xmlns:a16="http://schemas.microsoft.com/office/drawing/2014/main" id="{2E154349-513F-ECC0-91AA-91B83F1D8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E154349-513F-ECC0-91AA-91B83F1D87E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1280" cy="2225040"/>
                    </a:xfrm>
                    <a:prstGeom prst="rect">
                      <a:avLst/>
                    </a:prstGeom>
                  </pic:spPr>
                </pic:pic>
              </a:graphicData>
            </a:graphic>
            <wp14:sizeRelH relativeFrom="page">
              <wp14:pctWidth>0</wp14:pctWidth>
            </wp14:sizeRelH>
            <wp14:sizeRelV relativeFrom="page">
              <wp14:pctHeight>0</wp14:pctHeight>
            </wp14:sizeRelV>
          </wp:anchor>
        </w:drawing>
      </w:r>
      <w:r w:rsidR="00935926">
        <w:rPr>
          <w:lang w:val="en-US"/>
        </w:rPr>
        <w:t xml:space="preserve">In 1980 the phenomenon of discount electrical retailers was yet to become common.  I was living in Adelaide and a new store called Cunningham’s </w:t>
      </w:r>
      <w:r w:rsidR="00E72AC7">
        <w:rPr>
          <w:lang w:val="en-US"/>
        </w:rPr>
        <w:t>W</w:t>
      </w:r>
      <w:r w:rsidR="00935926">
        <w:rPr>
          <w:lang w:val="en-US"/>
        </w:rPr>
        <w:t xml:space="preserve">arehouse opened offering previously </w:t>
      </w:r>
      <w:r w:rsidR="00B370A8">
        <w:rPr>
          <w:lang w:val="en-US"/>
        </w:rPr>
        <w:t>unheard-of</w:t>
      </w:r>
      <w:r w:rsidR="00935926">
        <w:rPr>
          <w:lang w:val="en-US"/>
        </w:rPr>
        <w:t xml:space="preserve"> bargains.  </w:t>
      </w:r>
      <w:r w:rsidR="00B370A8">
        <w:rPr>
          <w:lang w:val="en-US"/>
        </w:rPr>
        <w:t xml:space="preserve">I could not resist this one.  </w:t>
      </w:r>
      <w:r w:rsidR="00CF3F01">
        <w:rPr>
          <w:lang w:val="en-US"/>
        </w:rPr>
        <w:t>Neglected for many years the D8343</w:t>
      </w:r>
      <w:r w:rsidR="00B370A8">
        <w:rPr>
          <w:lang w:val="en-US"/>
        </w:rPr>
        <w:t xml:space="preserve"> now resides among my display-collection of radios.  </w:t>
      </w:r>
      <w:r w:rsidR="00CA2E9A">
        <w:rPr>
          <w:lang w:val="en-US"/>
        </w:rPr>
        <w:t>I</w:t>
      </w:r>
      <w:r w:rsidR="00B370A8">
        <w:rPr>
          <w:lang w:val="en-US"/>
        </w:rPr>
        <w:t>in October 2024 it was taken down and nostalgically revived to recall its many years of good service.</w:t>
      </w:r>
    </w:p>
    <w:p w14:paraId="7BCFC654" w14:textId="3AED251B" w:rsidR="003603A9" w:rsidRDefault="00B370A8" w:rsidP="003603A9">
      <w:pPr>
        <w:rPr>
          <w:lang w:val="en-US"/>
        </w:rPr>
      </w:pPr>
      <w:r>
        <w:rPr>
          <w:lang w:val="en-US"/>
        </w:rPr>
        <w:t xml:space="preserve">It also played many cassette tapes in its time, but no longer because the take up spool has no tension and tapes are converted into a tangled mess.  </w:t>
      </w:r>
      <w:r w:rsidR="00283C22">
        <w:rPr>
          <w:lang w:val="en-US"/>
        </w:rPr>
        <w:t>This work</w:t>
      </w:r>
      <w:r w:rsidR="00F62F15">
        <w:rPr>
          <w:lang w:val="en-US"/>
        </w:rPr>
        <w:t>-</w:t>
      </w:r>
      <w:r w:rsidR="00283C22">
        <w:rPr>
          <w:lang w:val="en-US"/>
        </w:rPr>
        <w:t xml:space="preserve">horse radio of days gone by resides close to </w:t>
      </w:r>
      <w:r w:rsidR="00E72AC7">
        <w:rPr>
          <w:lang w:val="en-US"/>
        </w:rPr>
        <w:t xml:space="preserve">a </w:t>
      </w:r>
      <w:proofErr w:type="spellStart"/>
      <w:r w:rsidR="00E72AC7">
        <w:rPr>
          <w:lang w:val="en-US"/>
        </w:rPr>
        <w:t>Gloriola</w:t>
      </w:r>
      <w:proofErr w:type="spellEnd"/>
      <w:r w:rsidR="00E72AC7">
        <w:rPr>
          <w:lang w:val="en-US"/>
        </w:rPr>
        <w:t xml:space="preserve"> mechanical gramophone that plays 78rpm records.  </w:t>
      </w:r>
      <w:r w:rsidR="00B6393C">
        <w:rPr>
          <w:lang w:val="en-US"/>
        </w:rPr>
        <w:t xml:space="preserve">The </w:t>
      </w:r>
      <w:proofErr w:type="spellStart"/>
      <w:r w:rsidR="00B6393C">
        <w:rPr>
          <w:lang w:val="en-US"/>
        </w:rPr>
        <w:t>Gloriola</w:t>
      </w:r>
      <w:proofErr w:type="spellEnd"/>
      <w:r w:rsidR="00B6393C">
        <w:rPr>
          <w:lang w:val="en-US"/>
        </w:rPr>
        <w:t xml:space="preserve"> harkens back to when recording began.</w:t>
      </w:r>
    </w:p>
    <w:p w14:paraId="38ACDBD9" w14:textId="64E1DE02" w:rsidR="00DA211F" w:rsidRDefault="009E5F76">
      <w:pPr>
        <w:rPr>
          <w:lang w:val="en-US"/>
        </w:rPr>
      </w:pPr>
      <w:r>
        <w:rPr>
          <w:lang w:val="en-US"/>
        </w:rPr>
        <w:t>T</w:t>
      </w:r>
      <w:r w:rsidRPr="009E5F76">
        <w:rPr>
          <w:lang w:val="en-US"/>
        </w:rPr>
        <w:t>he Edison business phonograph</w:t>
      </w:r>
      <w:r w:rsidR="00136447" w:rsidRPr="00136447">
        <w:rPr>
          <w:lang w:val="en-US"/>
        </w:rPr>
        <w:t xml:space="preserve"> </w:t>
      </w:r>
      <w:r w:rsidR="00136447">
        <w:rPr>
          <w:lang w:val="en-US"/>
        </w:rPr>
        <w:t>evolved</w:t>
      </w:r>
      <w:r w:rsidRPr="009E5F76">
        <w:rPr>
          <w:lang w:val="en-US"/>
        </w:rPr>
        <w:t xml:space="preserve"> </w:t>
      </w:r>
      <w:r>
        <w:rPr>
          <w:lang w:val="en-US"/>
        </w:rPr>
        <w:t xml:space="preserve">soon </w:t>
      </w:r>
      <w:r w:rsidR="00136447">
        <w:rPr>
          <w:lang w:val="en-US"/>
        </w:rPr>
        <w:t xml:space="preserve">after </w:t>
      </w:r>
      <w:r w:rsidR="00F62F15">
        <w:rPr>
          <w:lang w:val="en-US"/>
        </w:rPr>
        <w:t>his</w:t>
      </w:r>
      <w:r w:rsidR="00136447">
        <w:rPr>
          <w:lang w:val="en-US"/>
        </w:rPr>
        <w:t xml:space="preserve"> </w:t>
      </w:r>
      <w:r w:rsidR="00B6393C">
        <w:rPr>
          <w:lang w:val="en-US"/>
        </w:rPr>
        <w:t>1887</w:t>
      </w:r>
      <w:r w:rsidR="00136447">
        <w:rPr>
          <w:lang w:val="en-US"/>
        </w:rPr>
        <w:t xml:space="preserve"> invention</w:t>
      </w:r>
      <w:r w:rsidR="00F24504">
        <w:rPr>
          <w:lang w:val="en-US"/>
        </w:rPr>
        <w:t>. It was composed of</w:t>
      </w:r>
      <w:r w:rsidRPr="009E5F76">
        <w:rPr>
          <w:lang w:val="en-US"/>
        </w:rPr>
        <w:t xml:space="preserve"> </w:t>
      </w:r>
      <w:r>
        <w:rPr>
          <w:lang w:val="en-US"/>
        </w:rPr>
        <w:t>an</w:t>
      </w:r>
      <w:r w:rsidRPr="009E5F76">
        <w:rPr>
          <w:lang w:val="en-US"/>
        </w:rPr>
        <w:t xml:space="preserve"> executive dictating machine</w:t>
      </w:r>
      <w:r>
        <w:rPr>
          <w:lang w:val="en-US"/>
        </w:rPr>
        <w:t xml:space="preserve"> and a</w:t>
      </w:r>
      <w:r w:rsidRPr="009E5F76">
        <w:rPr>
          <w:lang w:val="en-US"/>
        </w:rPr>
        <w:t xml:space="preserve"> secretarial machine for transcribing</w:t>
      </w:r>
      <w:r>
        <w:rPr>
          <w:lang w:val="en-US"/>
        </w:rPr>
        <w:t xml:space="preserve"> to text. </w:t>
      </w:r>
      <w:r w:rsidR="003603A9">
        <w:rPr>
          <w:lang w:val="en-US"/>
        </w:rPr>
        <w:t xml:space="preserve">The recording medium was a wax cylinder. </w:t>
      </w:r>
      <w:r>
        <w:rPr>
          <w:lang w:val="en-US"/>
        </w:rPr>
        <w:t xml:space="preserve"> Recently the HRSA was given a Dictaphone (circa 1930) courtesy of the National Trust as a result of </w:t>
      </w:r>
      <w:r w:rsidR="00136447">
        <w:rPr>
          <w:lang w:val="en-US"/>
        </w:rPr>
        <w:t xml:space="preserve">them </w:t>
      </w:r>
      <w:r>
        <w:rPr>
          <w:lang w:val="en-US"/>
        </w:rPr>
        <w:t xml:space="preserve">clearing some storage space.  </w:t>
      </w:r>
      <w:r w:rsidR="00F62F15">
        <w:rPr>
          <w:lang w:val="en-US"/>
        </w:rPr>
        <w:t>That Dictaphone</w:t>
      </w:r>
      <w:r>
        <w:rPr>
          <w:lang w:val="en-US"/>
        </w:rPr>
        <w:t xml:space="preserve"> is far from pristine, but takes us back to the period before WW2 when </w:t>
      </w:r>
      <w:r w:rsidR="0068542D">
        <w:rPr>
          <w:lang w:val="en-US"/>
        </w:rPr>
        <w:t xml:space="preserve">magnetic recording was not practical for </w:t>
      </w:r>
      <w:r w:rsidR="004B4157">
        <w:rPr>
          <w:lang w:val="en-US"/>
        </w:rPr>
        <w:t xml:space="preserve">office </w:t>
      </w:r>
      <w:r w:rsidR="0068542D">
        <w:rPr>
          <w:lang w:val="en-US"/>
        </w:rPr>
        <w:t>dictation systems.</w:t>
      </w:r>
    </w:p>
    <w:p w14:paraId="364EA170" w14:textId="32FF2C2B" w:rsidR="004B4157" w:rsidRDefault="00232CB2">
      <w:pPr>
        <w:rPr>
          <w:lang w:val="en-US"/>
        </w:rPr>
      </w:pPr>
      <w:r>
        <w:rPr>
          <w:noProof/>
        </w:rPr>
        <w:lastRenderedPageBreak/>
        <w:drawing>
          <wp:anchor distT="0" distB="0" distL="114300" distR="114300" simplePos="0" relativeHeight="251661312" behindDoc="1" locked="0" layoutInCell="1" allowOverlap="1" wp14:anchorId="1AEF3513" wp14:editId="024E4F55">
            <wp:simplePos x="0" y="0"/>
            <wp:positionH relativeFrom="margin">
              <wp:align>right</wp:align>
            </wp:positionH>
            <wp:positionV relativeFrom="paragraph">
              <wp:posOffset>4210050</wp:posOffset>
            </wp:positionV>
            <wp:extent cx="5734050" cy="3963035"/>
            <wp:effectExtent l="0" t="0" r="0" b="0"/>
            <wp:wrapTight wrapText="bothSides">
              <wp:wrapPolygon edited="0">
                <wp:start x="0" y="0"/>
                <wp:lineTo x="0" y="21493"/>
                <wp:lineTo x="21528" y="21493"/>
                <wp:lineTo x="21528" y="0"/>
                <wp:lineTo x="0" y="0"/>
              </wp:wrapPolygon>
            </wp:wrapTight>
            <wp:docPr id="107178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85755" name=""/>
                    <pic:cNvPicPr/>
                  </pic:nvPicPr>
                  <pic:blipFill rotWithShape="1">
                    <a:blip r:embed="rId6" cstate="print">
                      <a:extLst>
                        <a:ext uri="{28A0092B-C50C-407E-A947-70E740481C1C}">
                          <a14:useLocalDpi xmlns:a14="http://schemas.microsoft.com/office/drawing/2010/main" val="0"/>
                        </a:ext>
                      </a:extLst>
                    </a:blip>
                    <a:srcRect l="26257" t="5298" r="10592" b="14425"/>
                    <a:stretch/>
                  </pic:blipFill>
                  <pic:spPr bwMode="auto">
                    <a:xfrm>
                      <a:off x="0" y="0"/>
                      <a:ext cx="5734050" cy="396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157" w:rsidRPr="004B4157">
        <w:rPr>
          <w:noProof/>
        </w:rPr>
        <w:drawing>
          <wp:anchor distT="0" distB="0" distL="114300" distR="114300" simplePos="0" relativeHeight="251660288" behindDoc="1" locked="0" layoutInCell="1" allowOverlap="1" wp14:anchorId="51146ED1" wp14:editId="3E09AF4C">
            <wp:simplePos x="0" y="0"/>
            <wp:positionH relativeFrom="column">
              <wp:posOffset>-82550</wp:posOffset>
            </wp:positionH>
            <wp:positionV relativeFrom="paragraph">
              <wp:posOffset>50165</wp:posOffset>
            </wp:positionV>
            <wp:extent cx="5731510" cy="3841115"/>
            <wp:effectExtent l="0" t="0" r="2540" b="6985"/>
            <wp:wrapTight wrapText="bothSides">
              <wp:wrapPolygon edited="0">
                <wp:start x="0" y="0"/>
                <wp:lineTo x="0" y="21532"/>
                <wp:lineTo x="21538" y="21532"/>
                <wp:lineTo x="21538" y="0"/>
                <wp:lineTo x="0" y="0"/>
              </wp:wrapPolygon>
            </wp:wrapTight>
            <wp:docPr id="3" name="Picture 2">
              <a:extLst xmlns:a="http://schemas.openxmlformats.org/drawingml/2006/main">
                <a:ext uri="{FF2B5EF4-FFF2-40B4-BE49-F238E27FC236}">
                  <a16:creationId xmlns:a16="http://schemas.microsoft.com/office/drawing/2014/main" id="{6933AE37-78BC-1A4C-8AE4-AECF2A313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933AE37-78BC-1A4C-8AE4-AECF2A313639}"/>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41115"/>
                    </a:xfrm>
                    <a:prstGeom prst="rect">
                      <a:avLst/>
                    </a:prstGeom>
                  </pic:spPr>
                </pic:pic>
              </a:graphicData>
            </a:graphic>
            <wp14:sizeRelH relativeFrom="page">
              <wp14:pctWidth>0</wp14:pctWidth>
            </wp14:sizeRelH>
            <wp14:sizeRelV relativeFrom="page">
              <wp14:pctHeight>0</wp14:pctHeight>
            </wp14:sizeRelV>
          </wp:anchor>
        </w:drawing>
      </w:r>
    </w:p>
    <w:p w14:paraId="26574B8C" w14:textId="609A5648" w:rsidR="004B4157" w:rsidRDefault="004B4157">
      <w:pPr>
        <w:rPr>
          <w:lang w:val="en-US"/>
        </w:rPr>
      </w:pPr>
      <w:r>
        <w:rPr>
          <w:lang w:val="en-US"/>
        </w:rPr>
        <w:t>The picture</w:t>
      </w:r>
      <w:r w:rsidR="00232CB2">
        <w:rPr>
          <w:lang w:val="en-US"/>
        </w:rPr>
        <w:t>s</w:t>
      </w:r>
      <w:r>
        <w:rPr>
          <w:lang w:val="en-US"/>
        </w:rPr>
        <w:t xml:space="preserve"> of a Dictaphone and a secretary at a typewriter comes from Wikipedia </w:t>
      </w:r>
      <w:hyperlink r:id="rId8" w:history="1">
        <w:r w:rsidR="00232CB2" w:rsidRPr="00145F15">
          <w:rPr>
            <w:rStyle w:val="Hyperlink"/>
            <w:lang w:val="en-US"/>
          </w:rPr>
          <w:t>https://en.wikipedia.org/wiki/Dictaphone</w:t>
        </w:r>
      </w:hyperlink>
      <w:r w:rsidR="00232CB2">
        <w:rPr>
          <w:lang w:val="en-US"/>
        </w:rPr>
        <w:t xml:space="preserve">.  </w:t>
      </w:r>
    </w:p>
    <w:p w14:paraId="2893DEFC" w14:textId="7BAC79C5" w:rsidR="007B14FD" w:rsidRDefault="007B14FD" w:rsidP="007B14FD">
      <w:pPr>
        <w:rPr>
          <w:lang w:val="en-US"/>
        </w:rPr>
      </w:pPr>
      <w:r w:rsidRPr="007B14FD">
        <w:rPr>
          <w:lang w:val="en-US"/>
        </w:rPr>
        <w:lastRenderedPageBreak/>
        <w:t>The name "Dictaphone" was trademarked in 1907 by the Columbia Graphophone Company</w:t>
      </w:r>
      <w:r w:rsidR="00E47085">
        <w:rPr>
          <w:lang w:val="en-US"/>
        </w:rPr>
        <w:t xml:space="preserve"> </w:t>
      </w:r>
      <w:r>
        <w:rPr>
          <w:lang w:val="en-US"/>
        </w:rPr>
        <w:t>founded by Alexander Graham Bell</w:t>
      </w:r>
      <w:r w:rsidRPr="007B14FD">
        <w:rPr>
          <w:lang w:val="en-US"/>
        </w:rPr>
        <w:t xml:space="preserve">, which soon became the leading manufacturer of such devices. This perpetuated the use of wax cylinders for voice recording, </w:t>
      </w:r>
      <w:r>
        <w:rPr>
          <w:lang w:val="en-US"/>
        </w:rPr>
        <w:t>even when music had moved to</w:t>
      </w:r>
      <w:r w:rsidRPr="007B14FD">
        <w:rPr>
          <w:lang w:val="en-US"/>
        </w:rPr>
        <w:t xml:space="preserve"> disc-based technology. </w:t>
      </w:r>
    </w:p>
    <w:p w14:paraId="766B4C50" w14:textId="0A8845C1" w:rsidR="007B14FD" w:rsidRDefault="007C4E89" w:rsidP="007B14FD">
      <w:pPr>
        <w:rPr>
          <w:lang w:val="en-US"/>
        </w:rPr>
      </w:pPr>
      <w:r>
        <w:rPr>
          <w:lang w:val="en-US"/>
        </w:rPr>
        <w:t>Far superior to wire recording t</w:t>
      </w:r>
      <w:r w:rsidR="007B14FD">
        <w:rPr>
          <w:lang w:val="en-US"/>
        </w:rPr>
        <w:t>he Germans developed tape based magnetic recording during WW2</w:t>
      </w:r>
      <w:r>
        <w:rPr>
          <w:lang w:val="en-US"/>
        </w:rPr>
        <w:t xml:space="preserve">.  This </w:t>
      </w:r>
      <w:r w:rsidR="007B14FD">
        <w:rPr>
          <w:lang w:val="en-US"/>
        </w:rPr>
        <w:t xml:space="preserve">changed the post war sound recording technologies, but not as rapidly as you </w:t>
      </w:r>
      <w:r>
        <w:rPr>
          <w:lang w:val="en-US"/>
        </w:rPr>
        <w:t>might</w:t>
      </w:r>
      <w:r w:rsidR="007B14FD">
        <w:rPr>
          <w:lang w:val="en-US"/>
        </w:rPr>
        <w:t xml:space="preserve"> have thought.  </w:t>
      </w:r>
      <w:r w:rsidR="007B14FD" w:rsidRPr="007B14FD">
        <w:rPr>
          <w:lang w:val="en-US"/>
        </w:rPr>
        <w:t xml:space="preserve">Dictaphone added magnetic recording models while still selling </w:t>
      </w:r>
      <w:r w:rsidR="007B14FD">
        <w:rPr>
          <w:lang w:val="en-US"/>
        </w:rPr>
        <w:t xml:space="preserve">heritage </w:t>
      </w:r>
      <w:r w:rsidR="007B14FD" w:rsidRPr="007B14FD">
        <w:rPr>
          <w:lang w:val="en-US"/>
        </w:rPr>
        <w:t>models</w:t>
      </w:r>
      <w:r w:rsidR="007B14FD">
        <w:rPr>
          <w:lang w:val="en-US"/>
        </w:rPr>
        <w:t>.</w:t>
      </w:r>
    </w:p>
    <w:p w14:paraId="0BA6B363" w14:textId="101873CC" w:rsidR="007B14FD" w:rsidRDefault="00E47085" w:rsidP="007B14FD">
      <w:pPr>
        <w:rPr>
          <w:lang w:val="en-US"/>
        </w:rPr>
      </w:pPr>
      <w:r>
        <w:rPr>
          <w:lang w:val="en-US"/>
        </w:rPr>
        <w:t xml:space="preserve">In the 1950s </w:t>
      </w:r>
      <w:r w:rsidR="00433B75">
        <w:rPr>
          <w:noProof/>
        </w:rPr>
        <w:drawing>
          <wp:anchor distT="0" distB="0" distL="114300" distR="114300" simplePos="0" relativeHeight="251662336" behindDoc="1" locked="0" layoutInCell="1" allowOverlap="1" wp14:anchorId="1AED4676" wp14:editId="02A3629F">
            <wp:simplePos x="0" y="0"/>
            <wp:positionH relativeFrom="margin">
              <wp:align>left</wp:align>
            </wp:positionH>
            <wp:positionV relativeFrom="paragraph">
              <wp:posOffset>589280</wp:posOffset>
            </wp:positionV>
            <wp:extent cx="5581650" cy="4605020"/>
            <wp:effectExtent l="0" t="0" r="0" b="5080"/>
            <wp:wrapTight wrapText="bothSides">
              <wp:wrapPolygon edited="0">
                <wp:start x="0" y="0"/>
                <wp:lineTo x="0" y="21534"/>
                <wp:lineTo x="21526" y="21534"/>
                <wp:lineTo x="21526" y="0"/>
                <wp:lineTo x="0" y="0"/>
              </wp:wrapPolygon>
            </wp:wrapTight>
            <wp:docPr id="64404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49681" name=""/>
                    <pic:cNvPicPr/>
                  </pic:nvPicPr>
                  <pic:blipFill rotWithShape="1">
                    <a:blip r:embed="rId9" cstate="print">
                      <a:extLst>
                        <a:ext uri="{28A0092B-C50C-407E-A947-70E740481C1C}">
                          <a14:useLocalDpi xmlns:a14="http://schemas.microsoft.com/office/drawing/2010/main" val="0"/>
                        </a:ext>
                      </a:extLst>
                    </a:blip>
                    <a:srcRect l="33570" t="9576" r="15134" b="12591"/>
                    <a:stretch/>
                  </pic:blipFill>
                  <pic:spPr bwMode="auto">
                    <a:xfrm>
                      <a:off x="0" y="0"/>
                      <a:ext cx="5581650" cy="460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B75" w:rsidRPr="00433B75">
        <w:rPr>
          <w:noProof/>
        </w:rPr>
        <w:drawing>
          <wp:anchor distT="0" distB="0" distL="114300" distR="114300" simplePos="0" relativeHeight="251663360" behindDoc="1" locked="0" layoutInCell="1" allowOverlap="1" wp14:anchorId="14ED91FE" wp14:editId="7BA1A0D1">
            <wp:simplePos x="0" y="0"/>
            <wp:positionH relativeFrom="margin">
              <wp:posOffset>-342900</wp:posOffset>
            </wp:positionH>
            <wp:positionV relativeFrom="paragraph">
              <wp:posOffset>5044440</wp:posOffset>
            </wp:positionV>
            <wp:extent cx="3479800" cy="2319655"/>
            <wp:effectExtent l="0" t="0" r="6350" b="4445"/>
            <wp:wrapTight wrapText="bothSides">
              <wp:wrapPolygon edited="0">
                <wp:start x="0" y="0"/>
                <wp:lineTo x="0" y="21464"/>
                <wp:lineTo x="21521" y="21464"/>
                <wp:lineTo x="21521" y="0"/>
                <wp:lineTo x="0" y="0"/>
              </wp:wrapPolygon>
            </wp:wrapTight>
            <wp:docPr id="936888845" name="Picture 2">
              <a:extLst xmlns:a="http://schemas.openxmlformats.org/drawingml/2006/main">
                <a:ext uri="{FF2B5EF4-FFF2-40B4-BE49-F238E27FC236}">
                  <a16:creationId xmlns:a16="http://schemas.microsoft.com/office/drawing/2014/main" id="{14F692AA-1EC9-CC98-6ED1-CB46A63C4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F692AA-1EC9-CC98-6ED1-CB46A63C491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9800" cy="2319655"/>
                    </a:xfrm>
                    <a:prstGeom prst="rect">
                      <a:avLst/>
                    </a:prstGeom>
                  </pic:spPr>
                </pic:pic>
              </a:graphicData>
            </a:graphic>
            <wp14:sizeRelH relativeFrom="page">
              <wp14:pctWidth>0</wp14:pctWidth>
            </wp14:sizeRelH>
            <wp14:sizeRelV relativeFrom="page">
              <wp14:pctHeight>0</wp14:pctHeight>
            </wp14:sizeRelV>
          </wp:anchor>
        </w:drawing>
      </w:r>
      <w:r w:rsidR="00CD1314">
        <w:rPr>
          <w:lang w:val="en-US"/>
        </w:rPr>
        <w:t xml:space="preserve">Philips offered the EL3581 dictation machine with a post-war period look.  </w:t>
      </w:r>
      <w:r w:rsidR="00C761D7">
        <w:rPr>
          <w:lang w:val="en-US"/>
        </w:rPr>
        <w:t>Philips</w:t>
      </w:r>
      <w:r w:rsidR="00CD1314">
        <w:rPr>
          <w:lang w:val="en-US"/>
        </w:rPr>
        <w:t xml:space="preserve"> had learnt how inept many office workers were with threading spools on reel to reel recorders</w:t>
      </w:r>
      <w:r w:rsidR="00C761D7">
        <w:rPr>
          <w:lang w:val="en-US"/>
        </w:rPr>
        <w:t>,</w:t>
      </w:r>
      <w:r w:rsidR="00CD1314">
        <w:rPr>
          <w:lang w:val="en-US"/>
        </w:rPr>
        <w:t xml:space="preserve"> so the EL3581 featured a one-piece cassette.  The hub spindle featured the same triple lug used on reel to reel machines.  </w:t>
      </w:r>
      <w:r w:rsidR="00C761D7">
        <w:rPr>
          <w:lang w:val="en-US"/>
        </w:rPr>
        <w:t>By 1960 t</w:t>
      </w:r>
      <w:r w:rsidR="00DE696F">
        <w:rPr>
          <w:lang w:val="en-US"/>
        </w:rPr>
        <w:t xml:space="preserve">he </w:t>
      </w:r>
      <w:r w:rsidR="00C761D7">
        <w:rPr>
          <w:lang w:val="en-US"/>
        </w:rPr>
        <w:t>EL3581</w:t>
      </w:r>
      <w:r w:rsidR="00DE696F">
        <w:rPr>
          <w:lang w:val="en-US"/>
        </w:rPr>
        <w:t xml:space="preserve"> left a bit to be desired aesthetically.  </w:t>
      </w:r>
    </w:p>
    <w:p w14:paraId="52D03049" w14:textId="04101C5E" w:rsidR="00CD1314" w:rsidRDefault="00E47085" w:rsidP="007B14FD">
      <w:pPr>
        <w:rPr>
          <w:lang w:val="en-US"/>
        </w:rPr>
      </w:pPr>
      <w:r>
        <w:rPr>
          <w:lang w:val="en-US"/>
        </w:rPr>
        <w:t>In 1960 t</w:t>
      </w:r>
      <w:r w:rsidR="00A01952">
        <w:rPr>
          <w:lang w:val="en-US"/>
        </w:rPr>
        <w:t xml:space="preserve">he successor to the EL3581 </w:t>
      </w:r>
      <w:r w:rsidR="00CF3F01">
        <w:rPr>
          <w:lang w:val="en-US"/>
        </w:rPr>
        <w:t>wa</w:t>
      </w:r>
      <w:r w:rsidR="00A01952">
        <w:rPr>
          <w:lang w:val="en-US"/>
        </w:rPr>
        <w:t xml:space="preserve">s the </w:t>
      </w:r>
      <w:r w:rsidR="00AA4065">
        <w:rPr>
          <w:lang w:val="en-US"/>
        </w:rPr>
        <w:t xml:space="preserve">far more elegant </w:t>
      </w:r>
      <w:r w:rsidR="00A01952">
        <w:rPr>
          <w:lang w:val="en-US"/>
        </w:rPr>
        <w:t>EL3582 and I have one of these dictation machines in my collection.  The presentation and storage box has a real touch of class</w:t>
      </w:r>
      <w:r w:rsidR="0007243B">
        <w:rPr>
          <w:lang w:val="en-US"/>
        </w:rPr>
        <w:t xml:space="preserve"> with felt lining</w:t>
      </w:r>
      <w:r w:rsidR="00A01952">
        <w:rPr>
          <w:lang w:val="en-US"/>
        </w:rPr>
        <w:t>.</w:t>
      </w:r>
    </w:p>
    <w:p w14:paraId="794DF872" w14:textId="1424C3E1" w:rsidR="00A01952" w:rsidRDefault="00C761D7" w:rsidP="007B14FD">
      <w:pPr>
        <w:rPr>
          <w:lang w:val="en-US"/>
        </w:rPr>
      </w:pPr>
      <w:r w:rsidRPr="001A523D">
        <w:rPr>
          <w:noProof/>
        </w:rPr>
        <w:lastRenderedPageBreak/>
        <w:drawing>
          <wp:anchor distT="0" distB="0" distL="114300" distR="114300" simplePos="0" relativeHeight="251666432" behindDoc="1" locked="0" layoutInCell="1" allowOverlap="1" wp14:anchorId="4897FE29" wp14:editId="53262CF1">
            <wp:simplePos x="0" y="0"/>
            <wp:positionH relativeFrom="column">
              <wp:posOffset>95250</wp:posOffset>
            </wp:positionH>
            <wp:positionV relativeFrom="paragraph">
              <wp:posOffset>3621405</wp:posOffset>
            </wp:positionV>
            <wp:extent cx="3257550" cy="1709420"/>
            <wp:effectExtent l="0" t="0" r="0" b="5080"/>
            <wp:wrapTight wrapText="bothSides">
              <wp:wrapPolygon edited="0">
                <wp:start x="0" y="0"/>
                <wp:lineTo x="0" y="21423"/>
                <wp:lineTo x="21474" y="21423"/>
                <wp:lineTo x="21474" y="0"/>
                <wp:lineTo x="0" y="0"/>
              </wp:wrapPolygon>
            </wp:wrapTight>
            <wp:docPr id="1769296587" name="Picture 2">
              <a:extLst xmlns:a="http://schemas.openxmlformats.org/drawingml/2006/main">
                <a:ext uri="{FF2B5EF4-FFF2-40B4-BE49-F238E27FC236}">
                  <a16:creationId xmlns:a16="http://schemas.microsoft.com/office/drawing/2014/main" id="{045337CC-92DC-4BA6-2CFB-39D38B95F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45337CC-92DC-4BA6-2CFB-39D38B95F42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2380" t="18282" r="15799" b="33023"/>
                    <a:stretch/>
                  </pic:blipFill>
                  <pic:spPr bwMode="auto">
                    <a:xfrm>
                      <a:off x="0" y="0"/>
                      <a:ext cx="3257550"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76107" w14:textId="5C1023F3" w:rsidR="00A01952" w:rsidRDefault="008868A6" w:rsidP="007B14FD">
      <w:pPr>
        <w:rPr>
          <w:lang w:val="en-US"/>
        </w:rPr>
      </w:pPr>
      <w:r>
        <w:rPr>
          <w:noProof/>
        </w:rPr>
        <w:drawing>
          <wp:anchor distT="0" distB="0" distL="114300" distR="114300" simplePos="0" relativeHeight="251679744" behindDoc="1" locked="0" layoutInCell="1" allowOverlap="1" wp14:anchorId="2A810E85" wp14:editId="21D4251A">
            <wp:simplePos x="0" y="0"/>
            <wp:positionH relativeFrom="column">
              <wp:posOffset>12700</wp:posOffset>
            </wp:positionH>
            <wp:positionV relativeFrom="paragraph">
              <wp:posOffset>5100955</wp:posOffset>
            </wp:positionV>
            <wp:extent cx="5408542" cy="3473450"/>
            <wp:effectExtent l="0" t="0" r="1905" b="0"/>
            <wp:wrapTight wrapText="bothSides">
              <wp:wrapPolygon edited="0">
                <wp:start x="0" y="0"/>
                <wp:lineTo x="0" y="21442"/>
                <wp:lineTo x="21532" y="21442"/>
                <wp:lineTo x="21532" y="0"/>
                <wp:lineTo x="0" y="0"/>
              </wp:wrapPolygon>
            </wp:wrapTight>
            <wp:docPr id="1832672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84" t="5721" r="11875" b="9664"/>
                    <a:stretch/>
                  </pic:blipFill>
                  <pic:spPr bwMode="auto">
                    <a:xfrm>
                      <a:off x="0" y="0"/>
                      <a:ext cx="5409810" cy="3474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1F8" w:rsidRPr="00AA4065">
        <w:rPr>
          <w:noProof/>
        </w:rPr>
        <w:drawing>
          <wp:anchor distT="0" distB="0" distL="114300" distR="114300" simplePos="0" relativeHeight="251664384" behindDoc="1" locked="0" layoutInCell="1" allowOverlap="1" wp14:anchorId="242A6D2A" wp14:editId="2E14ED8D">
            <wp:simplePos x="0" y="0"/>
            <wp:positionH relativeFrom="margin">
              <wp:align>right</wp:align>
            </wp:positionH>
            <wp:positionV relativeFrom="paragraph">
              <wp:posOffset>0</wp:posOffset>
            </wp:positionV>
            <wp:extent cx="5731510" cy="3293745"/>
            <wp:effectExtent l="0" t="0" r="2540" b="1905"/>
            <wp:wrapTight wrapText="bothSides">
              <wp:wrapPolygon edited="0">
                <wp:start x="0" y="0"/>
                <wp:lineTo x="0" y="21488"/>
                <wp:lineTo x="21538" y="21488"/>
                <wp:lineTo x="21538" y="0"/>
                <wp:lineTo x="0" y="0"/>
              </wp:wrapPolygon>
            </wp:wrapTight>
            <wp:docPr id="1940554157" name="Picture 2">
              <a:extLst xmlns:a="http://schemas.openxmlformats.org/drawingml/2006/main">
                <a:ext uri="{FF2B5EF4-FFF2-40B4-BE49-F238E27FC236}">
                  <a16:creationId xmlns:a16="http://schemas.microsoft.com/office/drawing/2014/main" id="{AD7040E9-E25A-80DC-66F8-5629B8B9A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D7040E9-E25A-80DC-66F8-5629B8B9A5EA}"/>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3795"/>
                    <a:stretch/>
                  </pic:blipFill>
                  <pic:spPr bwMode="auto">
                    <a:xfrm>
                      <a:off x="0" y="0"/>
                      <a:ext cx="5731510" cy="3293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065">
        <w:rPr>
          <w:lang w:val="en-US"/>
        </w:rPr>
        <w:t>A surprising backward step was to house the tape in separate cassettes that are rather tricky to thread without mangling the tape.  The EL 3582 was highly accessorized.  Everything needed for convenient start-stop recording and editing was included</w:t>
      </w:r>
      <w:r w:rsidR="00F62F15">
        <w:rPr>
          <w:lang w:val="en-US"/>
        </w:rPr>
        <w:t>,</w:t>
      </w:r>
      <w:r w:rsidR="00AA4065">
        <w:rPr>
          <w:lang w:val="en-US"/>
        </w:rPr>
        <w:t xml:space="preserve"> or optional.</w:t>
      </w:r>
    </w:p>
    <w:p w14:paraId="6E17E9CA" w14:textId="48BD6352" w:rsidR="00A028DF" w:rsidRDefault="00A028DF" w:rsidP="00A028DF">
      <w:pPr>
        <w:rPr>
          <w:lang w:val="en-US"/>
        </w:rPr>
      </w:pPr>
      <w:r>
        <w:rPr>
          <w:lang w:val="en-US"/>
        </w:rPr>
        <w:lastRenderedPageBreak/>
        <w:t xml:space="preserve">It is now time to introduce </w:t>
      </w:r>
      <w:r w:rsidRPr="00A028DF">
        <w:rPr>
          <w:lang w:val="en-US"/>
        </w:rPr>
        <w:t>Lodewijk Frederik Ottens (21 June 1926 – 6 March 2021)</w:t>
      </w:r>
      <w:r w:rsidR="008E592F">
        <w:rPr>
          <w:lang w:val="en-US"/>
        </w:rPr>
        <w:t>.  Ottens</w:t>
      </w:r>
      <w:r w:rsidR="00FA28B3">
        <w:rPr>
          <w:lang w:val="en-US"/>
        </w:rPr>
        <w:t xml:space="preserve"> </w:t>
      </w:r>
      <w:r w:rsidRPr="00A028DF">
        <w:rPr>
          <w:lang w:val="en-US"/>
        </w:rPr>
        <w:t>was a Dutch engineer and inventor, known as the inventor of the cassette tape</w:t>
      </w:r>
      <w:r w:rsidR="00CF3F01">
        <w:rPr>
          <w:lang w:val="en-US"/>
        </w:rPr>
        <w:t xml:space="preserve"> </w:t>
      </w:r>
      <w:r w:rsidRPr="00A028DF">
        <w:rPr>
          <w:lang w:val="en-US"/>
        </w:rPr>
        <w:t>and for his work in helping to develop the compact disc</w:t>
      </w:r>
      <w:r w:rsidR="00FA28B3">
        <w:rPr>
          <w:lang w:val="en-US"/>
        </w:rPr>
        <w:t xml:space="preserve">.  </w:t>
      </w:r>
      <w:r w:rsidR="00E47085">
        <w:rPr>
          <w:lang w:val="en-US"/>
        </w:rPr>
        <w:t>As a teenage</w:t>
      </w:r>
      <w:r w:rsidR="00CF3F01">
        <w:rPr>
          <w:lang w:val="en-US"/>
        </w:rPr>
        <w:t>r</w:t>
      </w:r>
      <w:r w:rsidR="00E47085">
        <w:rPr>
          <w:lang w:val="en-US"/>
        </w:rPr>
        <w:t xml:space="preserve"> d</w:t>
      </w:r>
      <w:r w:rsidRPr="00A028DF">
        <w:rPr>
          <w:lang w:val="en-US"/>
        </w:rPr>
        <w:t>uring the German occupation of the Netherlands in World War II</w:t>
      </w:r>
      <w:r w:rsidR="008E592F">
        <w:rPr>
          <w:lang w:val="en-US"/>
        </w:rPr>
        <w:t xml:space="preserve"> </w:t>
      </w:r>
      <w:r w:rsidRPr="00A028DF">
        <w:rPr>
          <w:lang w:val="en-US"/>
        </w:rPr>
        <w:t xml:space="preserve">he constructed a radio that he </w:t>
      </w:r>
      <w:r w:rsidR="008E592F">
        <w:rPr>
          <w:lang w:val="en-US"/>
        </w:rPr>
        <w:t>used</w:t>
      </w:r>
      <w:r w:rsidRPr="00A028DF">
        <w:rPr>
          <w:lang w:val="en-US"/>
        </w:rPr>
        <w:t xml:space="preserve"> to secretly listen to </w:t>
      </w:r>
      <w:r w:rsidR="008E592F">
        <w:rPr>
          <w:lang w:val="en-US"/>
        </w:rPr>
        <w:t xml:space="preserve">prohibited </w:t>
      </w:r>
      <w:r w:rsidRPr="00A028DF">
        <w:rPr>
          <w:lang w:val="en-US"/>
        </w:rPr>
        <w:t>broadcasts. In order to avoid Nazi jammers Ottens</w:t>
      </w:r>
      <w:r w:rsidR="008D3A78">
        <w:rPr>
          <w:lang w:val="en-US"/>
        </w:rPr>
        <w:t xml:space="preserve"> </w:t>
      </w:r>
      <w:r w:rsidRPr="00A028DF">
        <w:rPr>
          <w:lang w:val="en-US"/>
        </w:rPr>
        <w:t xml:space="preserve">constructed the radio with a directional antenna. </w:t>
      </w:r>
      <w:r w:rsidR="008D3A78">
        <w:rPr>
          <w:lang w:val="en-US"/>
        </w:rPr>
        <w:t xml:space="preserve"> </w:t>
      </w:r>
      <w:r w:rsidRPr="00A028DF">
        <w:rPr>
          <w:lang w:val="en-US"/>
        </w:rPr>
        <w:t>In 1952 Ottens was hired by Philips</w:t>
      </w:r>
      <w:r w:rsidR="005C6374">
        <w:rPr>
          <w:lang w:val="en-US"/>
        </w:rPr>
        <w:t xml:space="preserve"> where he</w:t>
      </w:r>
      <w:r w:rsidRPr="00A028DF">
        <w:rPr>
          <w:lang w:val="en-US"/>
        </w:rPr>
        <w:t xml:space="preserve"> </w:t>
      </w:r>
      <w:r w:rsidR="00FA28B3">
        <w:rPr>
          <w:lang w:val="en-US"/>
        </w:rPr>
        <w:t>worked at producing</w:t>
      </w:r>
      <w:r w:rsidRPr="00A028DF">
        <w:rPr>
          <w:lang w:val="en-US"/>
        </w:rPr>
        <w:t xml:space="preserve"> turntables, tape recorders, and loudspeakers</w:t>
      </w:r>
      <w:r w:rsidR="00FA28B3">
        <w:rPr>
          <w:lang w:val="en-US"/>
        </w:rPr>
        <w:t xml:space="preserve">.  </w:t>
      </w:r>
      <w:r w:rsidRPr="00A028DF">
        <w:rPr>
          <w:lang w:val="en-US"/>
        </w:rPr>
        <w:t xml:space="preserve">In 1960, Ottens became the head of the product development department. </w:t>
      </w:r>
      <w:r w:rsidR="00136EB2">
        <w:rPr>
          <w:lang w:val="en-US"/>
        </w:rPr>
        <w:t xml:space="preserve"> I</w:t>
      </w:r>
      <w:r w:rsidRPr="00A028DF">
        <w:rPr>
          <w:lang w:val="en-US"/>
        </w:rPr>
        <w:t>n this position he led the development of Philips first portable tape recorder, the EL 3585</w:t>
      </w:r>
      <w:r w:rsidR="00FA28B3">
        <w:rPr>
          <w:lang w:val="en-US"/>
        </w:rPr>
        <w:t xml:space="preserve"> that</w:t>
      </w:r>
      <w:r w:rsidRPr="00A028DF">
        <w:rPr>
          <w:lang w:val="en-US"/>
        </w:rPr>
        <w:t xml:space="preserve"> </w:t>
      </w:r>
      <w:r w:rsidR="005C6374">
        <w:rPr>
          <w:lang w:val="en-US"/>
        </w:rPr>
        <w:t>sold</w:t>
      </w:r>
      <w:r w:rsidRPr="00A028DF">
        <w:rPr>
          <w:lang w:val="en-US"/>
        </w:rPr>
        <w:t xml:space="preserve"> over 1 million units.</w:t>
      </w:r>
    </w:p>
    <w:p w14:paraId="06F674DA" w14:textId="474A1090" w:rsidR="00A028DF" w:rsidRPr="00A028DF" w:rsidRDefault="009469FD" w:rsidP="00A028DF">
      <w:pPr>
        <w:rPr>
          <w:lang w:val="en-US"/>
        </w:rPr>
      </w:pPr>
      <w:r>
        <w:rPr>
          <w:noProof/>
        </w:rPr>
        <w:drawing>
          <wp:anchor distT="0" distB="0" distL="114300" distR="114300" simplePos="0" relativeHeight="251681792" behindDoc="1" locked="0" layoutInCell="1" allowOverlap="1" wp14:anchorId="665CD931" wp14:editId="3BD98F5D">
            <wp:simplePos x="0" y="0"/>
            <wp:positionH relativeFrom="margin">
              <wp:posOffset>-285750</wp:posOffset>
            </wp:positionH>
            <wp:positionV relativeFrom="paragraph">
              <wp:posOffset>39370</wp:posOffset>
            </wp:positionV>
            <wp:extent cx="3600450" cy="2870200"/>
            <wp:effectExtent l="0" t="0" r="0" b="6350"/>
            <wp:wrapTight wrapText="bothSides">
              <wp:wrapPolygon edited="0">
                <wp:start x="0" y="0"/>
                <wp:lineTo x="0" y="21504"/>
                <wp:lineTo x="21486" y="21504"/>
                <wp:lineTo x="21486" y="0"/>
                <wp:lineTo x="0" y="0"/>
              </wp:wrapPolygon>
            </wp:wrapTight>
            <wp:docPr id="2056978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8DF" w:rsidRPr="00A028DF">
        <w:rPr>
          <w:lang w:val="en-US"/>
        </w:rPr>
        <w:t xml:space="preserve">Building on the success of the EL 3585, Philips </w:t>
      </w:r>
      <w:r w:rsidR="005C6374">
        <w:rPr>
          <w:lang w:val="en-US"/>
        </w:rPr>
        <w:t>aimed to produce a</w:t>
      </w:r>
      <w:r w:rsidR="00A028DF" w:rsidRPr="00A028DF">
        <w:rPr>
          <w:lang w:val="en-US"/>
        </w:rPr>
        <w:t xml:space="preserve"> "pocket recorder," to be inexpensive and small, with low battery consumption but </w:t>
      </w:r>
      <w:r w:rsidR="00136EB2">
        <w:rPr>
          <w:lang w:val="en-US"/>
        </w:rPr>
        <w:t xml:space="preserve">offering </w:t>
      </w:r>
      <w:r w:rsidR="00A028DF" w:rsidRPr="00A028DF">
        <w:rPr>
          <w:lang w:val="en-US"/>
        </w:rPr>
        <w:t xml:space="preserve">reasonable sound quality. Originally, Philips planned on working with RCA and using the RCA tape cartridge system, but Ottens found the dimensions and tape speed </w:t>
      </w:r>
      <w:r w:rsidR="005C6374">
        <w:rPr>
          <w:lang w:val="en-US"/>
        </w:rPr>
        <w:t>unsuitable.</w:t>
      </w:r>
    </w:p>
    <w:p w14:paraId="2D87147C" w14:textId="444BD4E1" w:rsidR="00A028DF" w:rsidRDefault="009469FD" w:rsidP="00A028DF">
      <w:pPr>
        <w:rPr>
          <w:lang w:val="en-US"/>
        </w:rPr>
      </w:pPr>
      <w:r w:rsidRPr="00340E68">
        <w:rPr>
          <w:noProof/>
        </w:rPr>
        <w:drawing>
          <wp:anchor distT="0" distB="0" distL="114300" distR="114300" simplePos="0" relativeHeight="251683840" behindDoc="1" locked="0" layoutInCell="1" allowOverlap="1" wp14:anchorId="49F8350B" wp14:editId="357D92D6">
            <wp:simplePos x="0" y="0"/>
            <wp:positionH relativeFrom="margin">
              <wp:posOffset>184150</wp:posOffset>
            </wp:positionH>
            <wp:positionV relativeFrom="paragraph">
              <wp:posOffset>955040</wp:posOffset>
            </wp:positionV>
            <wp:extent cx="3081655" cy="3067050"/>
            <wp:effectExtent l="0" t="0" r="4445" b="0"/>
            <wp:wrapTight wrapText="bothSides">
              <wp:wrapPolygon edited="0">
                <wp:start x="0" y="0"/>
                <wp:lineTo x="0" y="21466"/>
                <wp:lineTo x="21498" y="21466"/>
                <wp:lineTo x="21498" y="0"/>
                <wp:lineTo x="0" y="0"/>
              </wp:wrapPolygon>
            </wp:wrapTight>
            <wp:docPr id="1590330181" name="Picture 2">
              <a:extLst xmlns:a="http://schemas.openxmlformats.org/drawingml/2006/main">
                <a:ext uri="{FF2B5EF4-FFF2-40B4-BE49-F238E27FC236}">
                  <a16:creationId xmlns:a16="http://schemas.microsoft.com/office/drawing/2014/main" id="{A5B63D85-DC6B-EAE1-689B-7D6AB6C73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5B63D85-DC6B-EAE1-689B-7D6AB6C738E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55" cy="3067050"/>
                    </a:xfrm>
                    <a:prstGeom prst="rect">
                      <a:avLst/>
                    </a:prstGeom>
                  </pic:spPr>
                </pic:pic>
              </a:graphicData>
            </a:graphic>
            <wp14:sizeRelH relativeFrom="page">
              <wp14:pctWidth>0</wp14:pctWidth>
            </wp14:sizeRelH>
            <wp14:sizeRelV relativeFrom="page">
              <wp14:pctHeight>0</wp14:pctHeight>
            </wp14:sizeRelV>
          </wp:anchor>
        </w:drawing>
      </w:r>
      <w:r w:rsidR="008D3A78">
        <w:rPr>
          <w:lang w:val="en-US"/>
        </w:rPr>
        <w:t>Ottens</w:t>
      </w:r>
      <w:r w:rsidR="00A028DF" w:rsidRPr="00A028DF">
        <w:rPr>
          <w:lang w:val="en-US"/>
        </w:rPr>
        <w:t xml:space="preserve"> decided to develop </w:t>
      </w:r>
      <w:r w:rsidR="008D3A78">
        <w:rPr>
          <w:lang w:val="en-US"/>
        </w:rPr>
        <w:t>his</w:t>
      </w:r>
      <w:r w:rsidR="00A028DF" w:rsidRPr="00A028DF">
        <w:rPr>
          <w:lang w:val="en-US"/>
        </w:rPr>
        <w:t xml:space="preserve"> own cassette</w:t>
      </w:r>
      <w:r w:rsidR="00F2533A">
        <w:rPr>
          <w:lang w:val="en-US"/>
        </w:rPr>
        <w:t xml:space="preserve">. </w:t>
      </w:r>
      <w:r w:rsidR="00A028DF" w:rsidRPr="00A028DF">
        <w:rPr>
          <w:lang w:val="en-US"/>
        </w:rPr>
        <w:t xml:space="preserve"> </w:t>
      </w:r>
      <w:r w:rsidR="008D3A78">
        <w:rPr>
          <w:lang w:val="en-US"/>
        </w:rPr>
        <w:t>He</w:t>
      </w:r>
      <w:r w:rsidR="00A028DF" w:rsidRPr="00A028DF">
        <w:rPr>
          <w:lang w:val="en-US"/>
        </w:rPr>
        <w:t xml:space="preserve"> started the design of the cassette by cutting a block of wood to fit into his jacket pocket. This wood block would become the model for what became the first portable cassette recorder, the EL 3300.</w:t>
      </w:r>
      <w:r w:rsidR="00340E68">
        <w:rPr>
          <w:lang w:val="en-US"/>
        </w:rPr>
        <w:t xml:space="preserve">  The basic shape of the EL3300 </w:t>
      </w:r>
      <w:r w:rsidR="004E0264">
        <w:rPr>
          <w:lang w:val="en-US"/>
        </w:rPr>
        <w:t>was subsequently copied</w:t>
      </w:r>
      <w:r w:rsidR="00340E68">
        <w:rPr>
          <w:lang w:val="en-US"/>
        </w:rPr>
        <w:t xml:space="preserve"> by numerous other manufacturers.  The modest specifications of the EL3300 included a frequency response of 120 to 6,000 Hz.</w:t>
      </w:r>
    </w:p>
    <w:p w14:paraId="58B47916" w14:textId="19C0E44C" w:rsidR="008868A6" w:rsidRDefault="009469FD" w:rsidP="00A028DF">
      <w:pPr>
        <w:rPr>
          <w:lang w:val="en-US"/>
        </w:rPr>
      </w:pPr>
      <w:r>
        <w:rPr>
          <w:noProof/>
        </w:rPr>
        <w:t xml:space="preserve"> </w:t>
      </w:r>
    </w:p>
    <w:p w14:paraId="7528575D" w14:textId="26B946AB" w:rsidR="00A01952" w:rsidRDefault="004E0264" w:rsidP="00A028DF">
      <w:pPr>
        <w:rPr>
          <w:lang w:val="en-US"/>
        </w:rPr>
      </w:pPr>
      <w:r>
        <w:rPr>
          <w:lang w:val="en-US"/>
        </w:rPr>
        <w:t xml:space="preserve">The EL3300 using the </w:t>
      </w:r>
      <w:r w:rsidR="0053057D">
        <w:rPr>
          <w:lang w:val="en-US"/>
        </w:rPr>
        <w:t xml:space="preserve">Ottens </w:t>
      </w:r>
      <w:r w:rsidR="00A028DF" w:rsidRPr="00A028DF">
        <w:rPr>
          <w:lang w:val="en-US"/>
        </w:rPr>
        <w:t>cassette system</w:t>
      </w:r>
      <w:r>
        <w:rPr>
          <w:lang w:val="en-US"/>
        </w:rPr>
        <w:t xml:space="preserve"> was launched in 1963</w:t>
      </w:r>
      <w:r w:rsidR="00F2533A">
        <w:rPr>
          <w:lang w:val="en-US"/>
        </w:rPr>
        <w:t xml:space="preserve">, but </w:t>
      </w:r>
      <w:r w:rsidR="00136EB2">
        <w:rPr>
          <w:lang w:val="en-US"/>
        </w:rPr>
        <w:t>failed to</w:t>
      </w:r>
      <w:r w:rsidR="00A028DF" w:rsidRPr="00A028DF">
        <w:rPr>
          <w:lang w:val="en-US"/>
        </w:rPr>
        <w:t xml:space="preserve"> spark much interest in the audio world. However, some photos were taken of the system, which </w:t>
      </w:r>
      <w:r>
        <w:rPr>
          <w:lang w:val="en-US"/>
        </w:rPr>
        <w:t>led to</w:t>
      </w:r>
      <w:r w:rsidR="00A028DF" w:rsidRPr="00A028DF">
        <w:rPr>
          <w:lang w:val="en-US"/>
        </w:rPr>
        <w:t xml:space="preserve"> the production of Japanese </w:t>
      </w:r>
      <w:r w:rsidR="007345CF">
        <w:rPr>
          <w:lang w:val="en-US"/>
        </w:rPr>
        <w:t>cassette-based</w:t>
      </w:r>
      <w:r>
        <w:rPr>
          <w:lang w:val="en-US"/>
        </w:rPr>
        <w:t xml:space="preserve"> recorders</w:t>
      </w:r>
      <w:r w:rsidR="00A028DF" w:rsidRPr="00A028DF">
        <w:rPr>
          <w:lang w:val="en-US"/>
        </w:rPr>
        <w:t xml:space="preserve"> </w:t>
      </w:r>
      <w:r w:rsidR="009C6C2F">
        <w:rPr>
          <w:lang w:val="en-US"/>
        </w:rPr>
        <w:t>using</w:t>
      </w:r>
      <w:r w:rsidR="00A028DF" w:rsidRPr="00A028DF">
        <w:rPr>
          <w:lang w:val="en-US"/>
        </w:rPr>
        <w:t xml:space="preserve"> larger </w:t>
      </w:r>
      <w:r>
        <w:rPr>
          <w:lang w:val="en-US"/>
        </w:rPr>
        <w:t>cassettes than the Philips.</w:t>
      </w:r>
      <w:r w:rsidR="00F2533A">
        <w:rPr>
          <w:lang w:val="en-US"/>
        </w:rPr>
        <w:t xml:space="preserve">  That includes the OKI cassette shown later. </w:t>
      </w:r>
      <w:r w:rsidR="00DA45CE">
        <w:rPr>
          <w:lang w:val="en-US"/>
        </w:rPr>
        <w:t xml:space="preserve"> </w:t>
      </w:r>
      <w:r w:rsidR="00F2533A">
        <w:rPr>
          <w:lang w:val="en-US"/>
        </w:rPr>
        <w:t xml:space="preserve">One </w:t>
      </w:r>
      <w:r w:rsidR="00A028DF" w:rsidRPr="00A028DF">
        <w:rPr>
          <w:lang w:val="en-US"/>
        </w:rPr>
        <w:t xml:space="preserve">reason for Philips </w:t>
      </w:r>
      <w:r w:rsidR="00F2533A">
        <w:rPr>
          <w:lang w:val="en-US"/>
        </w:rPr>
        <w:t xml:space="preserve">ultimate </w:t>
      </w:r>
      <w:r w:rsidR="00FD7428">
        <w:rPr>
          <w:lang w:val="en-US"/>
        </w:rPr>
        <w:t>triumph</w:t>
      </w:r>
      <w:r w:rsidR="00A028DF" w:rsidRPr="00A028DF">
        <w:rPr>
          <w:lang w:val="en-US"/>
        </w:rPr>
        <w:t xml:space="preserve"> with the Compact Cassette, was that they offered </w:t>
      </w:r>
      <w:r w:rsidR="00BC1584">
        <w:rPr>
          <w:lang w:val="en-US"/>
        </w:rPr>
        <w:t>their</w:t>
      </w:r>
      <w:r w:rsidR="00BC1584" w:rsidRPr="00A028DF">
        <w:rPr>
          <w:lang w:val="en-US"/>
        </w:rPr>
        <w:t xml:space="preserve"> </w:t>
      </w:r>
      <w:r w:rsidR="0053057D">
        <w:rPr>
          <w:lang w:val="en-US"/>
        </w:rPr>
        <w:t>cassette design</w:t>
      </w:r>
      <w:r w:rsidR="00A028DF" w:rsidRPr="00A028DF">
        <w:rPr>
          <w:lang w:val="en-US"/>
        </w:rPr>
        <w:t xml:space="preserve"> </w:t>
      </w:r>
      <w:r w:rsidR="00F2533A">
        <w:rPr>
          <w:lang w:val="en-US"/>
        </w:rPr>
        <w:t>royalty-</w:t>
      </w:r>
      <w:r w:rsidR="00A028DF" w:rsidRPr="00A028DF">
        <w:rPr>
          <w:lang w:val="en-US"/>
        </w:rPr>
        <w:t xml:space="preserve">free to other manufacturers such as National and Sony. </w:t>
      </w:r>
      <w:r w:rsidR="00DA45CE">
        <w:rPr>
          <w:lang w:val="en-US"/>
        </w:rPr>
        <w:t xml:space="preserve"> This led to</w:t>
      </w:r>
      <w:r w:rsidR="00A028DF" w:rsidRPr="00A028DF">
        <w:rPr>
          <w:lang w:val="en-US"/>
        </w:rPr>
        <w:t xml:space="preserve"> the Compact Cassette becom</w:t>
      </w:r>
      <w:r w:rsidR="00DA45CE">
        <w:rPr>
          <w:lang w:val="en-US"/>
        </w:rPr>
        <w:t>ing</w:t>
      </w:r>
      <w:r w:rsidR="00A028DF" w:rsidRPr="00A028DF">
        <w:rPr>
          <w:lang w:val="en-US"/>
        </w:rPr>
        <w:t xml:space="preserve"> the world standard.</w:t>
      </w:r>
    </w:p>
    <w:p w14:paraId="0666AD27" w14:textId="303B162A" w:rsidR="00CD1314" w:rsidRDefault="00CB7212" w:rsidP="007B14FD">
      <w:pPr>
        <w:rPr>
          <w:lang w:val="en-US"/>
        </w:rPr>
      </w:pPr>
      <w:r>
        <w:rPr>
          <w:noProof/>
        </w:rPr>
        <w:lastRenderedPageBreak/>
        <w:drawing>
          <wp:anchor distT="0" distB="0" distL="114300" distR="114300" simplePos="0" relativeHeight="251668480" behindDoc="1" locked="0" layoutInCell="1" allowOverlap="1" wp14:anchorId="771C257C" wp14:editId="2C5D6736">
            <wp:simplePos x="0" y="0"/>
            <wp:positionH relativeFrom="column">
              <wp:posOffset>-12700</wp:posOffset>
            </wp:positionH>
            <wp:positionV relativeFrom="paragraph">
              <wp:posOffset>28575</wp:posOffset>
            </wp:positionV>
            <wp:extent cx="3936365" cy="2705100"/>
            <wp:effectExtent l="0" t="0" r="6985" b="0"/>
            <wp:wrapTight wrapText="bothSides">
              <wp:wrapPolygon edited="0">
                <wp:start x="0" y="0"/>
                <wp:lineTo x="0" y="21448"/>
                <wp:lineTo x="21534" y="21448"/>
                <wp:lineTo x="21534" y="0"/>
                <wp:lineTo x="0" y="0"/>
              </wp:wrapPolygon>
            </wp:wrapTight>
            <wp:docPr id="23815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56070" name=""/>
                    <pic:cNvPicPr/>
                  </pic:nvPicPr>
                  <pic:blipFill rotWithShape="1">
                    <a:blip r:embed="rId16" cstate="print">
                      <a:extLst>
                        <a:ext uri="{28A0092B-C50C-407E-A947-70E740481C1C}">
                          <a14:useLocalDpi xmlns:a14="http://schemas.microsoft.com/office/drawing/2010/main" val="0"/>
                        </a:ext>
                      </a:extLst>
                    </a:blip>
                    <a:srcRect l="26256" t="12430" r="10371" b="7497"/>
                    <a:stretch/>
                  </pic:blipFill>
                  <pic:spPr bwMode="auto">
                    <a:xfrm>
                      <a:off x="0" y="0"/>
                      <a:ext cx="393636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584">
        <w:rPr>
          <w:lang w:val="en-US"/>
        </w:rPr>
        <w:t xml:space="preserve">Meanwhile </w:t>
      </w:r>
      <w:r w:rsidR="007345CF">
        <w:rPr>
          <w:lang w:val="en-US"/>
        </w:rPr>
        <w:t>most</w:t>
      </w:r>
      <w:r w:rsidR="00BC1584">
        <w:rPr>
          <w:lang w:val="en-US"/>
        </w:rPr>
        <w:t xml:space="preserve"> manufacturers were staying with reel to reel for</w:t>
      </w:r>
      <w:r w:rsidR="007345CF">
        <w:rPr>
          <w:lang w:val="en-US"/>
        </w:rPr>
        <w:t xml:space="preserve"> both mains powered and </w:t>
      </w:r>
      <w:r w:rsidR="00BC1584">
        <w:rPr>
          <w:lang w:val="en-US"/>
        </w:rPr>
        <w:t>portable record</w:t>
      </w:r>
      <w:r w:rsidR="007345CF">
        <w:rPr>
          <w:lang w:val="en-US"/>
        </w:rPr>
        <w:t>ers</w:t>
      </w:r>
      <w:r w:rsidR="00BC1584">
        <w:rPr>
          <w:lang w:val="en-US"/>
        </w:rPr>
        <w:t xml:space="preserve"> like the</w:t>
      </w:r>
      <w:r w:rsidR="00604779">
        <w:rPr>
          <w:lang w:val="en-US"/>
        </w:rPr>
        <w:t xml:space="preserve"> </w:t>
      </w:r>
      <w:r w:rsidR="00604779" w:rsidRPr="00604779">
        <w:rPr>
          <w:lang w:val="en-US"/>
        </w:rPr>
        <w:t xml:space="preserve">1962 </w:t>
      </w:r>
      <w:proofErr w:type="spellStart"/>
      <w:r w:rsidR="00604779" w:rsidRPr="00604779">
        <w:rPr>
          <w:lang w:val="en-US"/>
        </w:rPr>
        <w:t>Hersteller</w:t>
      </w:r>
      <w:proofErr w:type="spellEnd"/>
      <w:r w:rsidR="00604779" w:rsidRPr="00604779">
        <w:rPr>
          <w:lang w:val="en-US"/>
        </w:rPr>
        <w:t xml:space="preserve"> Studio-Reporter </w:t>
      </w:r>
      <w:r w:rsidR="00604779">
        <w:rPr>
          <w:lang w:val="en-US"/>
        </w:rPr>
        <w:t xml:space="preserve">with </w:t>
      </w:r>
      <w:r w:rsidR="00604779" w:rsidRPr="00604779">
        <w:rPr>
          <w:lang w:val="en-US"/>
        </w:rPr>
        <w:t>11cm (4.5”) tape</w:t>
      </w:r>
      <w:r w:rsidR="00604779">
        <w:rPr>
          <w:lang w:val="en-US"/>
        </w:rPr>
        <w:t xml:space="preserve"> and</w:t>
      </w:r>
      <w:r w:rsidR="00604779" w:rsidRPr="00604779">
        <w:rPr>
          <w:lang w:val="en-US"/>
        </w:rPr>
        <w:t xml:space="preserve"> 7.5V battery power.</w:t>
      </w:r>
      <w:r w:rsidR="00BC1584">
        <w:rPr>
          <w:lang w:val="en-US"/>
        </w:rPr>
        <w:t xml:space="preserve"> </w:t>
      </w:r>
      <w:r w:rsidR="00604779">
        <w:rPr>
          <w:lang w:val="en-US"/>
        </w:rPr>
        <w:t>The example shown here is in my collection.</w:t>
      </w:r>
      <w:r>
        <w:rPr>
          <w:lang w:val="en-US"/>
        </w:rPr>
        <w:t xml:space="preserve">  It is solid state </w:t>
      </w:r>
      <w:r w:rsidR="00BD2B88">
        <w:rPr>
          <w:lang w:val="en-US"/>
        </w:rPr>
        <w:t>although it has a valve magic eye level meter.</w:t>
      </w:r>
      <w:r>
        <w:rPr>
          <w:lang w:val="en-US"/>
        </w:rPr>
        <w:t xml:space="preserve"> </w:t>
      </w:r>
    </w:p>
    <w:p w14:paraId="2B5537AB" w14:textId="5AECD1C0" w:rsidR="007345CF" w:rsidRDefault="007345CF" w:rsidP="0048504C">
      <w:pPr>
        <w:rPr>
          <w:lang w:val="en-US"/>
        </w:rPr>
      </w:pPr>
      <w:r>
        <w:rPr>
          <w:lang w:val="en-US"/>
        </w:rPr>
        <w:t>1963, the release year of the compact cassette</w:t>
      </w:r>
      <w:r w:rsidR="00253F03">
        <w:rPr>
          <w:lang w:val="en-US"/>
        </w:rPr>
        <w:t>,</w:t>
      </w:r>
      <w:r>
        <w:rPr>
          <w:lang w:val="en-US"/>
        </w:rPr>
        <w:t xml:space="preserve"> was also the year my family purchased a Philips </w:t>
      </w:r>
      <w:r w:rsidRPr="007345CF">
        <w:rPr>
          <w:lang w:val="en-US"/>
        </w:rPr>
        <w:t>model EL3541-OOM</w:t>
      </w:r>
      <w:r>
        <w:rPr>
          <w:lang w:val="en-US"/>
        </w:rPr>
        <w:t xml:space="preserve"> reel to reel recorder.  </w:t>
      </w:r>
      <w:r w:rsidR="0048504C">
        <w:rPr>
          <w:lang w:val="en-US"/>
        </w:rPr>
        <w:t xml:space="preserve">I was 15 years old.  </w:t>
      </w:r>
      <w:r>
        <w:rPr>
          <w:lang w:val="en-US"/>
        </w:rPr>
        <w:t xml:space="preserve">This was my primary </w:t>
      </w:r>
      <w:r w:rsidR="0048504C">
        <w:rPr>
          <w:lang w:val="en-US"/>
        </w:rPr>
        <w:t>source of</w:t>
      </w:r>
      <w:r>
        <w:rPr>
          <w:lang w:val="en-US"/>
        </w:rPr>
        <w:t xml:space="preserve"> recorded music until purchasing a SONY TC-255 deck in 1970</w:t>
      </w:r>
      <w:r w:rsidR="0048504C">
        <w:rPr>
          <w:lang w:val="en-US"/>
        </w:rPr>
        <w:t xml:space="preserve"> when I was 21 years old.  </w:t>
      </w:r>
      <w:r w:rsidR="00FD7428">
        <w:rPr>
          <w:lang w:val="en-US"/>
        </w:rPr>
        <w:t>My TC-255</w:t>
      </w:r>
      <w:r>
        <w:rPr>
          <w:lang w:val="en-US"/>
        </w:rPr>
        <w:t xml:space="preserve"> </w:t>
      </w:r>
      <w:r w:rsidR="0048504C">
        <w:rPr>
          <w:lang w:val="en-US"/>
        </w:rPr>
        <w:t xml:space="preserve">tape deck </w:t>
      </w:r>
      <w:r>
        <w:rPr>
          <w:lang w:val="en-US"/>
        </w:rPr>
        <w:t>was coupled to a Sansui AU-101 amplifier</w:t>
      </w:r>
      <w:r w:rsidR="0048504C">
        <w:rPr>
          <w:lang w:val="en-US"/>
        </w:rPr>
        <w:t xml:space="preserve"> driving Magnavox speakers in a home-constructed enclosure made to an RTV&amp;H design.  Most serious </w:t>
      </w:r>
      <w:proofErr w:type="spellStart"/>
      <w:r w:rsidR="0048504C">
        <w:rPr>
          <w:lang w:val="en-US"/>
        </w:rPr>
        <w:t>hifi</w:t>
      </w:r>
      <w:proofErr w:type="spellEnd"/>
      <w:r w:rsidR="0048504C">
        <w:rPr>
          <w:lang w:val="en-US"/>
        </w:rPr>
        <w:t xml:space="preserve"> people were buying reel to reel recorders in 1970, but the specifications for cassette players were </w:t>
      </w:r>
      <w:r w:rsidR="000A26BD">
        <w:rPr>
          <w:lang w:val="en-US"/>
        </w:rPr>
        <w:t>rapidly</w:t>
      </w:r>
      <w:r w:rsidR="0048504C">
        <w:rPr>
          <w:lang w:val="en-US"/>
        </w:rPr>
        <w:t xml:space="preserve"> improving.</w:t>
      </w:r>
    </w:p>
    <w:p w14:paraId="51A31805" w14:textId="6AEDB22E" w:rsidR="007B14FD" w:rsidRDefault="009469FD" w:rsidP="007B14FD">
      <w:pPr>
        <w:rPr>
          <w:lang w:val="en-US"/>
        </w:rPr>
      </w:pPr>
      <w:r w:rsidRPr="007345CF">
        <w:rPr>
          <w:noProof/>
        </w:rPr>
        <w:drawing>
          <wp:anchor distT="0" distB="0" distL="114300" distR="114300" simplePos="0" relativeHeight="251674624" behindDoc="1" locked="0" layoutInCell="1" allowOverlap="1" wp14:anchorId="3FD17C2C" wp14:editId="584262FA">
            <wp:simplePos x="0" y="0"/>
            <wp:positionH relativeFrom="margin">
              <wp:posOffset>405765</wp:posOffset>
            </wp:positionH>
            <wp:positionV relativeFrom="paragraph">
              <wp:posOffset>288290</wp:posOffset>
            </wp:positionV>
            <wp:extent cx="5081905" cy="4415790"/>
            <wp:effectExtent l="0" t="0" r="4445" b="3810"/>
            <wp:wrapTight wrapText="bothSides">
              <wp:wrapPolygon edited="0">
                <wp:start x="0" y="0"/>
                <wp:lineTo x="0" y="21525"/>
                <wp:lineTo x="21538" y="21525"/>
                <wp:lineTo x="21538" y="0"/>
                <wp:lineTo x="0" y="0"/>
              </wp:wrapPolygon>
            </wp:wrapTight>
            <wp:docPr id="1541991092" name="Picture 1" descr="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136.JPG"/>
                    <pic:cNvPicPr>
                      <a:picLocks noChangeAspect="1"/>
                    </pic:cNvPicPr>
                  </pic:nvPicPr>
                  <pic:blipFill>
                    <a:blip r:embed="rId17" cstate="print">
                      <a:extLst>
                        <a:ext uri="{28A0092B-C50C-407E-A947-70E740481C1C}">
                          <a14:useLocalDpi xmlns:a14="http://schemas.microsoft.com/office/drawing/2010/main" val="0"/>
                        </a:ext>
                      </a:extLst>
                    </a:blip>
                    <a:srcRect l="14563" t="8313" r="19288" b="5457"/>
                    <a:stretch>
                      <a:fillRect/>
                    </a:stretch>
                  </pic:blipFill>
                  <pic:spPr>
                    <a:xfrm>
                      <a:off x="0" y="0"/>
                      <a:ext cx="5081905" cy="4415790"/>
                    </a:xfrm>
                    <a:prstGeom prst="rect">
                      <a:avLst/>
                    </a:prstGeom>
                  </pic:spPr>
                </pic:pic>
              </a:graphicData>
            </a:graphic>
            <wp14:sizeRelH relativeFrom="page">
              <wp14:pctWidth>0</wp14:pctWidth>
            </wp14:sizeRelH>
            <wp14:sizeRelV relativeFrom="page">
              <wp14:pctHeight>0</wp14:pctHeight>
            </wp14:sizeRelV>
          </wp:anchor>
        </w:drawing>
      </w:r>
    </w:p>
    <w:p w14:paraId="4A4B7E20" w14:textId="06223F94" w:rsidR="00BD2B88" w:rsidRDefault="00BD2B88" w:rsidP="007B14FD">
      <w:pPr>
        <w:rPr>
          <w:lang w:val="en-US"/>
        </w:rPr>
      </w:pPr>
    </w:p>
    <w:p w14:paraId="21828F37" w14:textId="2408BE51" w:rsidR="007345CF" w:rsidRDefault="007345CF">
      <w:pPr>
        <w:rPr>
          <w:lang w:val="en-US"/>
        </w:rPr>
      </w:pPr>
      <w:r>
        <w:rPr>
          <w:lang w:val="en-US"/>
        </w:rPr>
        <w:br w:type="page"/>
      </w:r>
    </w:p>
    <w:p w14:paraId="46A43C95" w14:textId="60C45803" w:rsidR="00CA2AA4" w:rsidRDefault="00CA2AA4" w:rsidP="007B14FD">
      <w:pPr>
        <w:rPr>
          <w:lang w:val="en-US"/>
        </w:rPr>
      </w:pPr>
      <w:r>
        <w:rPr>
          <w:noProof/>
          <w:lang w:val="en-US"/>
        </w:rPr>
        <w:lastRenderedPageBreak/>
        <w:drawing>
          <wp:anchor distT="0" distB="0" distL="114300" distR="114300" simplePos="0" relativeHeight="251684864" behindDoc="1" locked="0" layoutInCell="1" allowOverlap="1" wp14:anchorId="1A0EEC42" wp14:editId="246AD32E">
            <wp:simplePos x="0" y="0"/>
            <wp:positionH relativeFrom="margin">
              <wp:align>left</wp:align>
            </wp:positionH>
            <wp:positionV relativeFrom="paragraph">
              <wp:posOffset>4730750</wp:posOffset>
            </wp:positionV>
            <wp:extent cx="6388100" cy="3867150"/>
            <wp:effectExtent l="0" t="0" r="0" b="0"/>
            <wp:wrapTight wrapText="bothSides">
              <wp:wrapPolygon edited="0">
                <wp:start x="0" y="0"/>
                <wp:lineTo x="0" y="21494"/>
                <wp:lineTo x="21514" y="21494"/>
                <wp:lineTo x="21514" y="0"/>
                <wp:lineTo x="0" y="0"/>
              </wp:wrapPolygon>
            </wp:wrapTight>
            <wp:docPr id="941373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8100"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04C" w:rsidRPr="0048504C">
        <w:rPr>
          <w:noProof/>
        </w:rPr>
        <w:drawing>
          <wp:anchor distT="0" distB="0" distL="114300" distR="114300" simplePos="0" relativeHeight="251675648" behindDoc="1" locked="0" layoutInCell="1" allowOverlap="1" wp14:anchorId="25DFC3F0" wp14:editId="49F10F81">
            <wp:simplePos x="0" y="0"/>
            <wp:positionH relativeFrom="column">
              <wp:posOffset>0</wp:posOffset>
            </wp:positionH>
            <wp:positionV relativeFrom="paragraph">
              <wp:posOffset>0</wp:posOffset>
            </wp:positionV>
            <wp:extent cx="5731510" cy="4163695"/>
            <wp:effectExtent l="0" t="0" r="2540" b="8255"/>
            <wp:wrapTight wrapText="bothSides">
              <wp:wrapPolygon edited="0">
                <wp:start x="0" y="0"/>
                <wp:lineTo x="0" y="21544"/>
                <wp:lineTo x="21538" y="21544"/>
                <wp:lineTo x="21538"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4320" t="2950" r="16578" b="7801"/>
                    <a:stretch>
                      <a:fillRect/>
                    </a:stretch>
                  </pic:blipFill>
                  <pic:spPr bwMode="auto">
                    <a:xfrm>
                      <a:off x="0" y="0"/>
                      <a:ext cx="5731510" cy="4163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lang w:val="en-US"/>
        </w:rPr>
        <w:t xml:space="preserve">Some </w:t>
      </w:r>
      <w:r w:rsidR="00253F03">
        <w:rPr>
          <w:lang w:val="en-US"/>
        </w:rPr>
        <w:t xml:space="preserve">business dictation machine </w:t>
      </w:r>
      <w:r>
        <w:rPr>
          <w:lang w:val="en-US"/>
        </w:rPr>
        <w:t>manufacturers adopted the standard compact cassette, like</w:t>
      </w:r>
      <w:r w:rsidR="00253F03">
        <w:rPr>
          <w:lang w:val="en-US"/>
        </w:rPr>
        <w:t xml:space="preserve"> for</w:t>
      </w:r>
      <w:r>
        <w:rPr>
          <w:lang w:val="en-US"/>
        </w:rPr>
        <w:t xml:space="preserve"> the National Panasonic RV2005S in my collection</w:t>
      </w:r>
    </w:p>
    <w:p w14:paraId="28850C2F" w14:textId="18E65F44" w:rsidR="00CA2AA4" w:rsidRDefault="00CA2AA4" w:rsidP="007B14FD">
      <w:pPr>
        <w:rPr>
          <w:lang w:val="en-US"/>
        </w:rPr>
      </w:pPr>
    </w:p>
    <w:p w14:paraId="62357275" w14:textId="77777777" w:rsidR="00CA2AA4" w:rsidRDefault="00CA2AA4" w:rsidP="007B14FD">
      <w:pPr>
        <w:rPr>
          <w:lang w:val="en-US"/>
        </w:rPr>
      </w:pPr>
    </w:p>
    <w:p w14:paraId="03C25C9D" w14:textId="08935287" w:rsidR="007B14FD" w:rsidRPr="007B14FD" w:rsidRDefault="00A31F1C" w:rsidP="007B14FD">
      <w:pPr>
        <w:rPr>
          <w:lang w:val="en-US"/>
        </w:rPr>
      </w:pPr>
      <w:r>
        <w:rPr>
          <w:lang w:val="en-US"/>
        </w:rPr>
        <w:t>Despite the standardization introduced by the Philips cassette</w:t>
      </w:r>
      <w:r w:rsidR="007B14FD" w:rsidRPr="007B14FD">
        <w:rPr>
          <w:lang w:val="en-US"/>
        </w:rPr>
        <w:t xml:space="preserve">, </w:t>
      </w:r>
      <w:r w:rsidR="00CA2AA4">
        <w:rPr>
          <w:lang w:val="en-US"/>
        </w:rPr>
        <w:t>some</w:t>
      </w:r>
      <w:r w:rsidR="00534DC9">
        <w:rPr>
          <w:lang w:val="en-US"/>
        </w:rPr>
        <w:t xml:space="preserve"> </w:t>
      </w:r>
      <w:r>
        <w:rPr>
          <w:lang w:val="en-US"/>
        </w:rPr>
        <w:t>manufacturers of</w:t>
      </w:r>
      <w:r w:rsidR="007B14FD" w:rsidRPr="007B14FD">
        <w:rPr>
          <w:lang w:val="en-US"/>
        </w:rPr>
        <w:t xml:space="preserve"> dictation machines</w:t>
      </w:r>
      <w:r>
        <w:rPr>
          <w:lang w:val="en-US"/>
        </w:rPr>
        <w:t xml:space="preserve"> took to</w:t>
      </w:r>
      <w:r w:rsidR="007B14FD" w:rsidRPr="007B14FD">
        <w:rPr>
          <w:lang w:val="en-US"/>
        </w:rPr>
        <w:t xml:space="preserve"> using mini-cassettes or microcassettes. </w:t>
      </w:r>
      <w:r w:rsidR="00CA2AA4">
        <w:rPr>
          <w:lang w:val="en-US"/>
        </w:rPr>
        <w:t>S</w:t>
      </w:r>
      <w:r w:rsidR="007B14FD" w:rsidRPr="007B14FD">
        <w:rPr>
          <w:lang w:val="en-US"/>
        </w:rPr>
        <w:t xml:space="preserve">maller cassettes </w:t>
      </w:r>
      <w:r w:rsidR="00CA2AA4">
        <w:rPr>
          <w:lang w:val="en-US"/>
        </w:rPr>
        <w:t>were</w:t>
      </w:r>
      <w:r w:rsidR="007B14FD" w:rsidRPr="007B14FD">
        <w:rPr>
          <w:lang w:val="en-US"/>
        </w:rPr>
        <w:t xml:space="preserve"> important for reducing the size of portable recorders</w:t>
      </w:r>
      <w:r w:rsidR="0053057D">
        <w:rPr>
          <w:lang w:val="en-US"/>
        </w:rPr>
        <w:t xml:space="preserve"> </w:t>
      </w:r>
      <w:r w:rsidR="00CA2AA4">
        <w:rPr>
          <w:lang w:val="en-US"/>
        </w:rPr>
        <w:t>at</w:t>
      </w:r>
      <w:r w:rsidR="0053057D">
        <w:rPr>
          <w:lang w:val="en-US"/>
        </w:rPr>
        <w:t xml:space="preserve"> a time before circuitry shrank into integrated circuits</w:t>
      </w:r>
      <w:r w:rsidR="007B14FD" w:rsidRPr="007B14FD">
        <w:rPr>
          <w:lang w:val="en-US"/>
        </w:rPr>
        <w:t>.</w:t>
      </w:r>
      <w:r w:rsidR="005E0DF6">
        <w:rPr>
          <w:lang w:val="en-US"/>
        </w:rPr>
        <w:t xml:space="preserve">  I have this Sanyo TRC-5020</w:t>
      </w:r>
      <w:r w:rsidR="00534DC9">
        <w:rPr>
          <w:lang w:val="en-US"/>
        </w:rPr>
        <w:t xml:space="preserve"> Memo-Scriber </w:t>
      </w:r>
      <w:r w:rsidR="005E0DF6">
        <w:rPr>
          <w:lang w:val="en-US"/>
        </w:rPr>
        <w:t>in my collection</w:t>
      </w:r>
      <w:r w:rsidR="002D66B4">
        <w:rPr>
          <w:lang w:val="en-US"/>
        </w:rPr>
        <w:t>,</w:t>
      </w:r>
      <w:r w:rsidR="005E0DF6">
        <w:rPr>
          <w:lang w:val="en-US"/>
        </w:rPr>
        <w:t xml:space="preserve"> shown with a standard cassette </w:t>
      </w:r>
      <w:r w:rsidR="00534DC9">
        <w:rPr>
          <w:lang w:val="en-US"/>
        </w:rPr>
        <w:t>for comparison to</w:t>
      </w:r>
      <w:r w:rsidR="005E0DF6">
        <w:rPr>
          <w:lang w:val="en-US"/>
        </w:rPr>
        <w:t xml:space="preserve"> the </w:t>
      </w:r>
      <w:r w:rsidR="0053057D">
        <w:rPr>
          <w:lang w:val="en-US"/>
        </w:rPr>
        <w:t xml:space="preserve">SONY </w:t>
      </w:r>
      <w:r w:rsidR="005E0DF6">
        <w:rPr>
          <w:lang w:val="en-US"/>
        </w:rPr>
        <w:t xml:space="preserve">microcassette </w:t>
      </w:r>
      <w:r w:rsidR="00702B21">
        <w:rPr>
          <w:lang w:val="en-US"/>
        </w:rPr>
        <w:t xml:space="preserve">that </w:t>
      </w:r>
      <w:r w:rsidR="005E0DF6">
        <w:rPr>
          <w:lang w:val="en-US"/>
        </w:rPr>
        <w:t>it uses.</w:t>
      </w:r>
    </w:p>
    <w:p w14:paraId="52679CEB" w14:textId="66B4113E" w:rsidR="007B14FD" w:rsidRPr="007B14FD" w:rsidRDefault="00347D69" w:rsidP="007B14FD">
      <w:pPr>
        <w:rPr>
          <w:lang w:val="en-US"/>
        </w:rPr>
      </w:pPr>
      <w:r w:rsidRPr="005E0DF6">
        <w:rPr>
          <w:noProof/>
        </w:rPr>
        <w:drawing>
          <wp:anchor distT="0" distB="0" distL="114300" distR="114300" simplePos="0" relativeHeight="251670528" behindDoc="1" locked="0" layoutInCell="1" allowOverlap="1" wp14:anchorId="69CF1E36" wp14:editId="3AEC6F2D">
            <wp:simplePos x="0" y="0"/>
            <wp:positionH relativeFrom="page">
              <wp:align>right</wp:align>
            </wp:positionH>
            <wp:positionV relativeFrom="paragraph">
              <wp:posOffset>292100</wp:posOffset>
            </wp:positionV>
            <wp:extent cx="6459220" cy="2705100"/>
            <wp:effectExtent l="0" t="0" r="0" b="0"/>
            <wp:wrapTight wrapText="bothSides">
              <wp:wrapPolygon edited="0">
                <wp:start x="0" y="0"/>
                <wp:lineTo x="0" y="21448"/>
                <wp:lineTo x="21532" y="21448"/>
                <wp:lineTo x="21532" y="0"/>
                <wp:lineTo x="0" y="0"/>
              </wp:wrapPolygon>
            </wp:wrapTight>
            <wp:docPr id="619367243" name="Picture 2">
              <a:extLst xmlns:a="http://schemas.openxmlformats.org/drawingml/2006/main">
                <a:ext uri="{FF2B5EF4-FFF2-40B4-BE49-F238E27FC236}">
                  <a16:creationId xmlns:a16="http://schemas.microsoft.com/office/drawing/2014/main" id="{5A341F20-3231-F73A-1659-1FED55111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A341F20-3231-F73A-1659-1FED55111FD7}"/>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4373" b="11203"/>
                    <a:stretch/>
                  </pic:blipFill>
                  <pic:spPr bwMode="auto">
                    <a:xfrm>
                      <a:off x="0" y="0"/>
                      <a:ext cx="645922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DAD45" w14:textId="61BD291A" w:rsidR="00232CB2" w:rsidRDefault="00195D28" w:rsidP="007B14FD">
      <w:pPr>
        <w:rPr>
          <w:lang w:val="en-US"/>
        </w:rPr>
      </w:pPr>
      <w:r w:rsidRPr="00534DC9">
        <w:rPr>
          <w:noProof/>
        </w:rPr>
        <w:drawing>
          <wp:anchor distT="0" distB="0" distL="114300" distR="114300" simplePos="0" relativeHeight="251671552" behindDoc="1" locked="0" layoutInCell="1" allowOverlap="1" wp14:anchorId="5146B989" wp14:editId="6791405F">
            <wp:simplePos x="0" y="0"/>
            <wp:positionH relativeFrom="margin">
              <wp:align>left</wp:align>
            </wp:positionH>
            <wp:positionV relativeFrom="paragraph">
              <wp:posOffset>3495040</wp:posOffset>
            </wp:positionV>
            <wp:extent cx="5560457" cy="3771900"/>
            <wp:effectExtent l="0" t="0" r="2540" b="0"/>
            <wp:wrapTight wrapText="bothSides">
              <wp:wrapPolygon edited="0">
                <wp:start x="0" y="0"/>
                <wp:lineTo x="0" y="21491"/>
                <wp:lineTo x="21536" y="21491"/>
                <wp:lineTo x="21536" y="0"/>
                <wp:lineTo x="0" y="0"/>
              </wp:wrapPolygon>
            </wp:wrapTight>
            <wp:docPr id="1170124261" name="Picture 2">
              <a:extLst xmlns:a="http://schemas.openxmlformats.org/drawingml/2006/main">
                <a:ext uri="{FF2B5EF4-FFF2-40B4-BE49-F238E27FC236}">
                  <a16:creationId xmlns:a16="http://schemas.microsoft.com/office/drawing/2014/main" id="{3DF88734-99B6-8705-9ED2-5A2EE4038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DF88734-99B6-8705-9ED2-5A2EE4038E4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60457" cy="3771900"/>
                    </a:xfrm>
                    <a:prstGeom prst="rect">
                      <a:avLst/>
                    </a:prstGeom>
                  </pic:spPr>
                </pic:pic>
              </a:graphicData>
            </a:graphic>
            <wp14:sizeRelH relativeFrom="page">
              <wp14:pctWidth>0</wp14:pctWidth>
            </wp14:sizeRelH>
            <wp14:sizeRelV relativeFrom="page">
              <wp14:pctHeight>0</wp14:pctHeight>
            </wp14:sizeRelV>
          </wp:anchor>
        </w:drawing>
      </w:r>
      <w:r w:rsidR="007B14FD" w:rsidRPr="007B14FD">
        <w:rPr>
          <w:lang w:val="en-US"/>
        </w:rPr>
        <w:t xml:space="preserve">In Japan, JVC </w:t>
      </w:r>
      <w:r w:rsidR="00EF1569">
        <w:rPr>
          <w:lang w:val="en-US"/>
        </w:rPr>
        <w:t>released</w:t>
      </w:r>
      <w:r w:rsidR="007B14FD" w:rsidRPr="007B14FD">
        <w:rPr>
          <w:lang w:val="en-US"/>
        </w:rPr>
        <w:t xml:space="preserve"> the picocassette</w:t>
      </w:r>
      <w:r w:rsidR="00EF1569">
        <w:rPr>
          <w:lang w:val="en-US"/>
        </w:rPr>
        <w:t xml:space="preserve"> </w:t>
      </w:r>
      <w:r w:rsidR="007B14FD" w:rsidRPr="007B14FD">
        <w:rPr>
          <w:lang w:val="en-US"/>
        </w:rPr>
        <w:t>in 1985</w:t>
      </w:r>
      <w:r w:rsidR="00EF1569">
        <w:rPr>
          <w:lang w:val="en-US"/>
        </w:rPr>
        <w:t xml:space="preserve"> </w:t>
      </w:r>
      <w:r w:rsidR="007B14FD" w:rsidRPr="007B14FD">
        <w:rPr>
          <w:lang w:val="en-US"/>
        </w:rPr>
        <w:t>which was even smaller than a microcassette</w:t>
      </w:r>
      <w:r w:rsidR="00702B21">
        <w:rPr>
          <w:lang w:val="en-US"/>
        </w:rPr>
        <w:t xml:space="preserve"> while</w:t>
      </w:r>
      <w:r w:rsidR="007B14FD" w:rsidRPr="007B14FD">
        <w:rPr>
          <w:lang w:val="en-US"/>
        </w:rPr>
        <w:t xml:space="preserve"> </w:t>
      </w:r>
      <w:r w:rsidR="00702B21">
        <w:rPr>
          <w:lang w:val="en-US"/>
        </w:rPr>
        <w:t>offering</w:t>
      </w:r>
      <w:r w:rsidR="007B14FD" w:rsidRPr="007B14FD">
        <w:rPr>
          <w:lang w:val="en-US"/>
        </w:rPr>
        <w:t xml:space="preserve"> good recording quality and duration.</w:t>
      </w:r>
    </w:p>
    <w:p w14:paraId="7D907A2C" w14:textId="1976F6CE" w:rsidR="004B4157" w:rsidRDefault="00195D28">
      <w:pPr>
        <w:rPr>
          <w:lang w:val="en-US"/>
        </w:rPr>
      </w:pPr>
      <w:r w:rsidRPr="00534DC9">
        <w:rPr>
          <w:noProof/>
        </w:rPr>
        <w:lastRenderedPageBreak/>
        <w:drawing>
          <wp:anchor distT="0" distB="0" distL="114300" distR="114300" simplePos="0" relativeHeight="251672576" behindDoc="1" locked="0" layoutInCell="1" allowOverlap="1" wp14:anchorId="5596AD82" wp14:editId="641F78D8">
            <wp:simplePos x="0" y="0"/>
            <wp:positionH relativeFrom="margin">
              <wp:posOffset>-596900</wp:posOffset>
            </wp:positionH>
            <wp:positionV relativeFrom="paragraph">
              <wp:posOffset>0</wp:posOffset>
            </wp:positionV>
            <wp:extent cx="3812540" cy="2486025"/>
            <wp:effectExtent l="0" t="0" r="0" b="9525"/>
            <wp:wrapTight wrapText="bothSides">
              <wp:wrapPolygon edited="0">
                <wp:start x="0" y="0"/>
                <wp:lineTo x="0" y="21517"/>
                <wp:lineTo x="21478" y="21517"/>
                <wp:lineTo x="21478" y="0"/>
                <wp:lineTo x="0" y="0"/>
              </wp:wrapPolygon>
            </wp:wrapTight>
            <wp:docPr id="1141242363" name="Picture 2">
              <a:extLst xmlns:a="http://schemas.openxmlformats.org/drawingml/2006/main">
                <a:ext uri="{FF2B5EF4-FFF2-40B4-BE49-F238E27FC236}">
                  <a16:creationId xmlns:a16="http://schemas.microsoft.com/office/drawing/2014/main" id="{34BB6802-5638-AE44-C329-8E972826E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4BB6802-5638-AE44-C329-8E972826E7A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2540" cy="2486025"/>
                    </a:xfrm>
                    <a:prstGeom prst="rect">
                      <a:avLst/>
                    </a:prstGeom>
                  </pic:spPr>
                </pic:pic>
              </a:graphicData>
            </a:graphic>
            <wp14:sizeRelH relativeFrom="page">
              <wp14:pctWidth>0</wp14:pctWidth>
            </wp14:sizeRelH>
            <wp14:sizeRelV relativeFrom="page">
              <wp14:pctHeight>0</wp14:pctHeight>
            </wp14:sizeRelV>
          </wp:anchor>
        </w:drawing>
      </w:r>
      <w:r w:rsidR="00534DC9">
        <w:rPr>
          <w:lang w:val="en-US"/>
        </w:rPr>
        <w:t>Th</w:t>
      </w:r>
      <w:r>
        <w:rPr>
          <w:lang w:val="en-US"/>
        </w:rPr>
        <w:t>e</w:t>
      </w:r>
      <w:r w:rsidR="00534DC9">
        <w:rPr>
          <w:lang w:val="en-US"/>
        </w:rPr>
        <w:t xml:space="preserve"> 1969 OKI Steno-400 in my collection bucked the micro trend with a larger than standard cassette</w:t>
      </w:r>
      <w:r w:rsidR="002D66B4">
        <w:rPr>
          <w:lang w:val="en-US"/>
        </w:rPr>
        <w:t xml:space="preserve"> using ¼ inch tape</w:t>
      </w:r>
      <w:r w:rsidR="00534DC9">
        <w:rPr>
          <w:lang w:val="en-US"/>
        </w:rPr>
        <w:t>.</w:t>
      </w:r>
      <w:r w:rsidR="00C3288B">
        <w:rPr>
          <w:lang w:val="en-US"/>
        </w:rPr>
        <w:t xml:space="preserve">  OKI </w:t>
      </w:r>
      <w:r w:rsidR="00EF5A7B">
        <w:rPr>
          <w:lang w:val="en-US"/>
        </w:rPr>
        <w:t>is</w:t>
      </w:r>
      <w:r w:rsidR="00C3288B">
        <w:rPr>
          <w:lang w:val="en-US"/>
        </w:rPr>
        <w:t xml:space="preserve"> a large corporation specializing in office products, notably printers.</w:t>
      </w:r>
    </w:p>
    <w:p w14:paraId="6D115FCE" w14:textId="06D1E1D7" w:rsidR="009C6C2F" w:rsidRDefault="009C6C2F">
      <w:pPr>
        <w:rPr>
          <w:lang w:val="en-US"/>
        </w:rPr>
      </w:pPr>
      <w:r>
        <w:rPr>
          <w:lang w:val="en-US"/>
        </w:rPr>
        <w:t>The US designed 8-track cartridge system released in 1964 is worth a brief mention as an alternative to cassettes</w:t>
      </w:r>
      <w:r w:rsidR="006E4516">
        <w:rPr>
          <w:lang w:val="en-US"/>
        </w:rPr>
        <w:t xml:space="preserve">.  </w:t>
      </w:r>
      <w:r w:rsidR="006E4516" w:rsidRPr="006E4516">
        <w:t xml:space="preserve">1978 </w:t>
      </w:r>
      <w:r w:rsidR="006E4516">
        <w:t>was</w:t>
      </w:r>
      <w:r w:rsidR="006E4516" w:rsidRPr="006E4516">
        <w:t xml:space="preserve"> the peak year for 8-track sales</w:t>
      </w:r>
      <w:r w:rsidR="006E4516">
        <w:t xml:space="preserve">.  </w:t>
      </w:r>
      <w:r>
        <w:rPr>
          <w:lang w:val="en-US"/>
        </w:rPr>
        <w:t xml:space="preserve"> I had an 8-track player with my car radio </w:t>
      </w:r>
      <w:r w:rsidR="00195D28">
        <w:rPr>
          <w:lang w:val="en-US"/>
        </w:rPr>
        <w:t>from 1975 to 1982</w:t>
      </w:r>
      <w:r>
        <w:rPr>
          <w:lang w:val="en-US"/>
        </w:rPr>
        <w:t xml:space="preserve"> and </w:t>
      </w:r>
      <w:r w:rsidR="00195D28">
        <w:rPr>
          <w:lang w:val="en-US"/>
        </w:rPr>
        <w:t>recorded to cartridges</w:t>
      </w:r>
      <w:r>
        <w:rPr>
          <w:lang w:val="en-US"/>
        </w:rPr>
        <w:t xml:space="preserve"> with a Tandy 8-track </w:t>
      </w:r>
      <w:r w:rsidR="00195D28">
        <w:rPr>
          <w:lang w:val="en-US"/>
        </w:rPr>
        <w:t>deck</w:t>
      </w:r>
      <w:r>
        <w:rPr>
          <w:lang w:val="en-US"/>
        </w:rPr>
        <w:t xml:space="preserve">.  </w:t>
      </w:r>
      <w:r w:rsidR="00195D28">
        <w:rPr>
          <w:lang w:val="en-US"/>
        </w:rPr>
        <w:t xml:space="preserve">The demise of the 8-track format was rapid.  </w:t>
      </w:r>
      <w:r w:rsidR="006E4516">
        <w:rPr>
          <w:lang w:val="en-US"/>
        </w:rPr>
        <w:t xml:space="preserve">By the mid-1980s 8-track was </w:t>
      </w:r>
      <w:r w:rsidR="00195D28">
        <w:rPr>
          <w:lang w:val="en-US"/>
        </w:rPr>
        <w:t>no longer</w:t>
      </w:r>
      <w:r w:rsidR="006E4516">
        <w:rPr>
          <w:lang w:val="en-US"/>
        </w:rPr>
        <w:t xml:space="preserve"> supported by manufacturers</w:t>
      </w:r>
      <w:r w:rsidR="00195D28">
        <w:rPr>
          <w:lang w:val="en-US"/>
        </w:rPr>
        <w:t xml:space="preserve"> like Ford that had been a major adopter</w:t>
      </w:r>
      <w:r w:rsidR="006E4516">
        <w:rPr>
          <w:lang w:val="en-US"/>
        </w:rPr>
        <w:t xml:space="preserve">. </w:t>
      </w:r>
      <w:r w:rsidR="00195D28">
        <w:rPr>
          <w:lang w:val="en-US"/>
        </w:rPr>
        <w:t xml:space="preserve"> </w:t>
      </w:r>
      <w:r w:rsidR="006E4516">
        <w:rPr>
          <w:lang w:val="en-US"/>
        </w:rPr>
        <w:t xml:space="preserve">I changed my car radio to </w:t>
      </w:r>
      <w:r w:rsidR="00195D28">
        <w:rPr>
          <w:lang w:val="en-US"/>
        </w:rPr>
        <w:t>a Clarion-branded unit</w:t>
      </w:r>
      <w:r w:rsidR="006E4516">
        <w:rPr>
          <w:lang w:val="en-US"/>
        </w:rPr>
        <w:t xml:space="preserve"> that incorporated a cassette player.</w:t>
      </w:r>
    </w:p>
    <w:p w14:paraId="3B5ADE93" w14:textId="0001FE9B" w:rsidR="00534DC9" w:rsidRDefault="0060776A">
      <w:pPr>
        <w:rPr>
          <w:lang w:val="en-US"/>
        </w:rPr>
      </w:pPr>
      <w:r>
        <w:rPr>
          <w:lang w:val="en-US"/>
        </w:rPr>
        <w:t xml:space="preserve">For the domestic market SONY </w:t>
      </w:r>
      <w:r w:rsidR="006736C0">
        <w:rPr>
          <w:lang w:val="en-US"/>
        </w:rPr>
        <w:t>developed</w:t>
      </w:r>
      <w:r>
        <w:rPr>
          <w:lang w:val="en-US"/>
        </w:rPr>
        <w:t xml:space="preserve"> the ultra-compact Walkman</w:t>
      </w:r>
      <w:r w:rsidR="00702B21">
        <w:rPr>
          <w:lang w:val="en-US"/>
        </w:rPr>
        <w:t>.  It used</w:t>
      </w:r>
      <w:r>
        <w:rPr>
          <w:lang w:val="en-US"/>
        </w:rPr>
        <w:t xml:space="preserve"> a standard cassette and </w:t>
      </w:r>
      <w:r w:rsidR="00702B21">
        <w:rPr>
          <w:lang w:val="en-US"/>
        </w:rPr>
        <w:t xml:space="preserve">was </w:t>
      </w:r>
      <w:r>
        <w:rPr>
          <w:lang w:val="en-US"/>
        </w:rPr>
        <w:t xml:space="preserve">released in </w:t>
      </w:r>
      <w:r w:rsidR="006736C0">
        <w:rPr>
          <w:lang w:val="en-US"/>
        </w:rPr>
        <w:t>July 1979.</w:t>
      </w:r>
      <w:r w:rsidR="00195D28">
        <w:rPr>
          <w:lang w:val="en-US"/>
        </w:rPr>
        <w:t xml:space="preserve">  </w:t>
      </w:r>
      <w:r w:rsidR="006736C0">
        <w:rPr>
          <w:lang w:val="en-US"/>
        </w:rPr>
        <w:t xml:space="preserve">I have </w:t>
      </w:r>
      <w:r w:rsidR="002260BB">
        <w:rPr>
          <w:lang w:val="en-US"/>
        </w:rPr>
        <w:t>two</w:t>
      </w:r>
      <w:r w:rsidR="006736C0">
        <w:rPr>
          <w:lang w:val="en-US"/>
        </w:rPr>
        <w:t xml:space="preserve"> </w:t>
      </w:r>
      <w:proofErr w:type="spellStart"/>
      <w:r w:rsidR="006736C0">
        <w:rPr>
          <w:lang w:val="en-US"/>
        </w:rPr>
        <w:t>Wa</w:t>
      </w:r>
      <w:r w:rsidR="002260BB">
        <w:rPr>
          <w:lang w:val="en-US"/>
        </w:rPr>
        <w:t>lk</w:t>
      </w:r>
      <w:r w:rsidR="006736C0">
        <w:rPr>
          <w:lang w:val="en-US"/>
        </w:rPr>
        <w:t>m</w:t>
      </w:r>
      <w:r w:rsidR="002260BB">
        <w:rPr>
          <w:lang w:val="en-US"/>
        </w:rPr>
        <w:t>a</w:t>
      </w:r>
      <w:r w:rsidR="006736C0">
        <w:rPr>
          <w:lang w:val="en-US"/>
        </w:rPr>
        <w:t>n</w:t>
      </w:r>
      <w:r w:rsidR="002260BB">
        <w:rPr>
          <w:lang w:val="en-US"/>
        </w:rPr>
        <w:t>s</w:t>
      </w:r>
      <w:proofErr w:type="spellEnd"/>
      <w:r w:rsidR="006736C0">
        <w:rPr>
          <w:lang w:val="en-US"/>
        </w:rPr>
        <w:t xml:space="preserve"> in my collection</w:t>
      </w:r>
      <w:r w:rsidR="002260BB">
        <w:rPr>
          <w:lang w:val="en-US"/>
        </w:rPr>
        <w:t xml:space="preserve">, one has an internal speaker (model </w:t>
      </w:r>
      <w:r w:rsidR="00F22538">
        <w:rPr>
          <w:lang w:val="en-US"/>
        </w:rPr>
        <w:t>K989</w:t>
      </w:r>
      <w:r w:rsidR="002260BB">
        <w:rPr>
          <w:lang w:val="en-US"/>
        </w:rPr>
        <w:t xml:space="preserve">) and the other requires a headphone (model </w:t>
      </w:r>
      <w:r w:rsidR="00700BCC" w:rsidRPr="00700BCC">
        <w:rPr>
          <w:lang w:val="en-US"/>
        </w:rPr>
        <w:t>WM-FX313</w:t>
      </w:r>
      <w:r w:rsidR="002260BB">
        <w:rPr>
          <w:lang w:val="en-US"/>
        </w:rPr>
        <w:t>)</w:t>
      </w:r>
    </w:p>
    <w:p w14:paraId="00DC89ED" w14:textId="3E50CFD7" w:rsidR="00935926" w:rsidRDefault="00E3122B">
      <w:pPr>
        <w:rPr>
          <w:lang w:val="en-US"/>
        </w:rPr>
      </w:pPr>
      <w:r>
        <w:rPr>
          <w:noProof/>
          <w:lang w:val="en-US"/>
        </w:rPr>
        <w:drawing>
          <wp:anchor distT="0" distB="0" distL="114300" distR="114300" simplePos="0" relativeHeight="251685888" behindDoc="1" locked="0" layoutInCell="1" allowOverlap="1" wp14:anchorId="1296F9E8" wp14:editId="59FC9854">
            <wp:simplePos x="0" y="0"/>
            <wp:positionH relativeFrom="column">
              <wp:posOffset>0</wp:posOffset>
            </wp:positionH>
            <wp:positionV relativeFrom="paragraph">
              <wp:posOffset>1905</wp:posOffset>
            </wp:positionV>
            <wp:extent cx="5727700" cy="3917950"/>
            <wp:effectExtent l="0" t="0" r="6350" b="6350"/>
            <wp:wrapTight wrapText="bothSides">
              <wp:wrapPolygon edited="0">
                <wp:start x="0" y="0"/>
                <wp:lineTo x="0" y="21530"/>
                <wp:lineTo x="21552" y="21530"/>
                <wp:lineTo x="21552" y="0"/>
                <wp:lineTo x="0" y="0"/>
              </wp:wrapPolygon>
            </wp:wrapTight>
            <wp:docPr id="2053257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391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4029E" w14:textId="44931795" w:rsidR="00935926" w:rsidRDefault="006E4516" w:rsidP="00700BCC">
      <w:pPr>
        <w:rPr>
          <w:lang w:val="en-US"/>
        </w:rPr>
      </w:pPr>
      <w:r>
        <w:rPr>
          <w:lang w:val="en-US"/>
        </w:rPr>
        <w:t>In the 1980s t</w:t>
      </w:r>
      <w:r w:rsidR="00700BCC">
        <w:rPr>
          <w:lang w:val="en-US"/>
        </w:rPr>
        <w:t>he technology to manufacture VHS video recorders made its way into</w:t>
      </w:r>
      <w:r>
        <w:rPr>
          <w:lang w:val="en-US"/>
        </w:rPr>
        <w:t xml:space="preserve"> high-end</w:t>
      </w:r>
      <w:r w:rsidR="00700BCC">
        <w:rPr>
          <w:lang w:val="en-US"/>
        </w:rPr>
        <w:t xml:space="preserve"> reel to reel tape recorders</w:t>
      </w:r>
      <w:r w:rsidR="00E95177">
        <w:rPr>
          <w:lang w:val="en-US"/>
        </w:rPr>
        <w:t xml:space="preserve">, </w:t>
      </w:r>
      <w:r w:rsidR="00700BCC">
        <w:rPr>
          <w:lang w:val="en-US"/>
        </w:rPr>
        <w:t xml:space="preserve">just as the reel to reel format was being abandoned.  </w:t>
      </w:r>
      <w:r w:rsidR="00E95177">
        <w:rPr>
          <w:lang w:val="en-US"/>
        </w:rPr>
        <w:t>Happily,</w:t>
      </w:r>
      <w:r w:rsidR="00700BCC">
        <w:rPr>
          <w:lang w:val="en-US"/>
        </w:rPr>
        <w:t xml:space="preserve"> I have a</w:t>
      </w:r>
      <w:r w:rsidR="000B48C9">
        <w:rPr>
          <w:lang w:val="en-US"/>
        </w:rPr>
        <w:t xml:space="preserve"> 1981</w:t>
      </w:r>
      <w:r w:rsidR="00700BCC">
        <w:rPr>
          <w:lang w:val="en-US"/>
        </w:rPr>
        <w:t xml:space="preserve"> Akai model </w:t>
      </w:r>
      <w:r w:rsidR="00E95177">
        <w:rPr>
          <w:lang w:val="en-US"/>
        </w:rPr>
        <w:t>GX-</w:t>
      </w:r>
      <w:r w:rsidR="00700BCC">
        <w:rPr>
          <w:lang w:val="en-US"/>
        </w:rPr>
        <w:t>747</w:t>
      </w:r>
      <w:r w:rsidR="000B48C9">
        <w:rPr>
          <w:lang w:val="en-US"/>
        </w:rPr>
        <w:t xml:space="preserve"> that </w:t>
      </w:r>
      <w:r>
        <w:rPr>
          <w:lang w:val="en-US"/>
        </w:rPr>
        <w:t>incorporates this ultimate technology</w:t>
      </w:r>
      <w:r w:rsidR="000B48C9">
        <w:rPr>
          <w:lang w:val="en-US"/>
        </w:rPr>
        <w:t>.  It</w:t>
      </w:r>
      <w:r w:rsidR="00700BCC">
        <w:rPr>
          <w:lang w:val="en-US"/>
        </w:rPr>
        <w:t xml:space="preserve"> has remarkable specifications</w:t>
      </w:r>
      <w:r w:rsidR="00E95177">
        <w:rPr>
          <w:lang w:val="en-US"/>
        </w:rPr>
        <w:t xml:space="preserve"> including a frequency response of 25 to 33,000 Hz.</w:t>
      </w:r>
      <w:r w:rsidR="00E3122B">
        <w:rPr>
          <w:lang w:val="en-US"/>
        </w:rPr>
        <w:t xml:space="preserve">  Rather than the one in my collection I have chosen to show an impressive image of the GX-747 from an Akai promotion of the recorder.</w:t>
      </w:r>
    </w:p>
    <w:p w14:paraId="7DF39598" w14:textId="77777777" w:rsidR="00D44312" w:rsidRDefault="00E3122B">
      <w:pPr>
        <w:rPr>
          <w:lang w:val="en-US"/>
        </w:rPr>
      </w:pPr>
      <w:r w:rsidRPr="00E95177">
        <w:rPr>
          <w:noProof/>
        </w:rPr>
        <w:lastRenderedPageBreak/>
        <w:drawing>
          <wp:anchor distT="0" distB="0" distL="114300" distR="114300" simplePos="0" relativeHeight="251689984" behindDoc="1" locked="0" layoutInCell="1" allowOverlap="1" wp14:anchorId="1CABF330" wp14:editId="3CBFF85F">
            <wp:simplePos x="0" y="0"/>
            <wp:positionH relativeFrom="margin">
              <wp:posOffset>-749300</wp:posOffset>
            </wp:positionH>
            <wp:positionV relativeFrom="paragraph">
              <wp:posOffset>0</wp:posOffset>
            </wp:positionV>
            <wp:extent cx="3234055" cy="3948430"/>
            <wp:effectExtent l="0" t="0" r="4445" b="0"/>
            <wp:wrapTight wrapText="bothSides">
              <wp:wrapPolygon edited="0">
                <wp:start x="0" y="0"/>
                <wp:lineTo x="0" y="21468"/>
                <wp:lineTo x="21502" y="21468"/>
                <wp:lineTo x="21502" y="0"/>
                <wp:lineTo x="0" y="0"/>
              </wp:wrapPolygon>
            </wp:wrapTight>
            <wp:docPr id="4" name="Picture 2">
              <a:extLst xmlns:a="http://schemas.openxmlformats.org/drawingml/2006/main">
                <a:ext uri="{FF2B5EF4-FFF2-40B4-BE49-F238E27FC236}">
                  <a16:creationId xmlns:a16="http://schemas.microsoft.com/office/drawing/2014/main" id="{F5BE640C-5E34-22BA-7369-5839F7834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F5BE640C-5E34-22BA-7369-5839F783498C}"/>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l="21440" r="23960"/>
                    <a:stretch>
                      <a:fillRect/>
                    </a:stretch>
                  </pic:blipFill>
                  <pic:spPr bwMode="auto">
                    <a:xfrm>
                      <a:off x="0" y="0"/>
                      <a:ext cx="3234055" cy="39484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95177">
        <w:rPr>
          <w:lang w:val="en-US"/>
        </w:rPr>
        <w:t xml:space="preserve">Optical and digital technologies were introduced to domestic markets in 1982 when the Philips-SONY CD format was released.  </w:t>
      </w:r>
      <w:r w:rsidR="000B48C9">
        <w:rPr>
          <w:lang w:val="en-US"/>
        </w:rPr>
        <w:t>The optical medium was extended to DVDs in 19</w:t>
      </w:r>
      <w:r w:rsidR="005A27BF">
        <w:rPr>
          <w:lang w:val="en-US"/>
        </w:rPr>
        <w:t>97</w:t>
      </w:r>
      <w:r w:rsidR="000B48C9">
        <w:rPr>
          <w:lang w:val="en-US"/>
        </w:rPr>
        <w:t xml:space="preserve">.  </w:t>
      </w:r>
      <w:r w:rsidR="00E95177">
        <w:rPr>
          <w:lang w:val="en-US"/>
        </w:rPr>
        <w:t xml:space="preserve">Audio cassettes </w:t>
      </w:r>
      <w:r w:rsidR="006E4516">
        <w:rPr>
          <w:lang w:val="en-US"/>
        </w:rPr>
        <w:t>lived</w:t>
      </w:r>
      <w:r w:rsidR="00E95177">
        <w:rPr>
          <w:lang w:val="en-US"/>
        </w:rPr>
        <w:t xml:space="preserve"> on</w:t>
      </w:r>
      <w:r w:rsidR="000F4FD5">
        <w:rPr>
          <w:lang w:val="en-US"/>
        </w:rPr>
        <w:t xml:space="preserve"> into the 2000s </w:t>
      </w:r>
      <w:r w:rsidR="005A27BF">
        <w:rPr>
          <w:lang w:val="en-US"/>
        </w:rPr>
        <w:t xml:space="preserve">in </w:t>
      </w:r>
      <w:r w:rsidR="00E95177">
        <w:rPr>
          <w:lang w:val="en-US"/>
        </w:rPr>
        <w:t>both mass player units</w:t>
      </w:r>
      <w:r w:rsidR="000B48C9">
        <w:rPr>
          <w:lang w:val="en-US"/>
        </w:rPr>
        <w:t>,</w:t>
      </w:r>
      <w:r w:rsidR="00E95177">
        <w:rPr>
          <w:lang w:val="en-US"/>
        </w:rPr>
        <w:t xml:space="preserve"> and </w:t>
      </w:r>
      <w:proofErr w:type="spellStart"/>
      <w:r w:rsidR="00E95177">
        <w:rPr>
          <w:lang w:val="en-US"/>
        </w:rPr>
        <w:t>hifi</w:t>
      </w:r>
      <w:proofErr w:type="spellEnd"/>
      <w:r w:rsidR="00E95177">
        <w:rPr>
          <w:lang w:val="en-US"/>
        </w:rPr>
        <w:t xml:space="preserve"> </w:t>
      </w:r>
      <w:r w:rsidR="000B48C9">
        <w:rPr>
          <w:lang w:val="en-US"/>
        </w:rPr>
        <w:t xml:space="preserve">decks </w:t>
      </w:r>
      <w:r w:rsidR="00E95177">
        <w:rPr>
          <w:lang w:val="en-US"/>
        </w:rPr>
        <w:t xml:space="preserve">for audiophiles.  </w:t>
      </w:r>
    </w:p>
    <w:p w14:paraId="53E667EE" w14:textId="681B64B6" w:rsidR="00672B30" w:rsidRDefault="00E95177">
      <w:pPr>
        <w:rPr>
          <w:lang w:val="en-US"/>
        </w:rPr>
      </w:pPr>
      <w:r>
        <w:rPr>
          <w:lang w:val="en-US"/>
        </w:rPr>
        <w:t>Beginning with the rather ordinary EL-3300</w:t>
      </w:r>
      <w:r w:rsidR="005A27BF">
        <w:rPr>
          <w:lang w:val="en-US"/>
        </w:rPr>
        <w:t>,</w:t>
      </w:r>
      <w:r>
        <w:rPr>
          <w:lang w:val="en-US"/>
        </w:rPr>
        <w:t xml:space="preserve"> cassettes evolved through top-loading</w:t>
      </w:r>
      <w:r w:rsidR="005A27BF">
        <w:rPr>
          <w:lang w:val="en-US"/>
        </w:rPr>
        <w:t xml:space="preserve"> single</w:t>
      </w:r>
      <w:r w:rsidR="00702B21">
        <w:rPr>
          <w:lang w:val="en-US"/>
        </w:rPr>
        <w:t>-</w:t>
      </w:r>
      <w:r w:rsidR="005A27BF">
        <w:rPr>
          <w:lang w:val="en-US"/>
        </w:rPr>
        <w:t>tape</w:t>
      </w:r>
      <w:r>
        <w:rPr>
          <w:lang w:val="en-US"/>
        </w:rPr>
        <w:t xml:space="preserve"> </w:t>
      </w:r>
      <w:proofErr w:type="spellStart"/>
      <w:r>
        <w:rPr>
          <w:lang w:val="en-US"/>
        </w:rPr>
        <w:t>hifi</w:t>
      </w:r>
      <w:proofErr w:type="spellEnd"/>
      <w:r>
        <w:rPr>
          <w:lang w:val="en-US"/>
        </w:rPr>
        <w:t xml:space="preserve"> units to double</w:t>
      </w:r>
      <w:r w:rsidR="00702B21">
        <w:rPr>
          <w:lang w:val="en-US"/>
        </w:rPr>
        <w:t>-</w:t>
      </w:r>
      <w:r>
        <w:rPr>
          <w:lang w:val="en-US"/>
        </w:rPr>
        <w:t xml:space="preserve">cassette front loaders.  </w:t>
      </w:r>
    </w:p>
    <w:p w14:paraId="6BC50377" w14:textId="74D3B456" w:rsidR="009A6E76" w:rsidRDefault="00672B30" w:rsidP="009A6E76">
      <w:r>
        <w:rPr>
          <w:lang w:val="en-US"/>
        </w:rPr>
        <w:t xml:space="preserve">An </w:t>
      </w:r>
      <w:r w:rsidR="00702B21">
        <w:rPr>
          <w:lang w:val="en-US"/>
        </w:rPr>
        <w:t xml:space="preserve">end-of-the-line cassette deck </w:t>
      </w:r>
      <w:r w:rsidR="00E95177">
        <w:rPr>
          <w:lang w:val="en-US"/>
        </w:rPr>
        <w:t>in my collection is the Pioneer model CT-W530R</w:t>
      </w:r>
      <w:r w:rsidR="005A27BF">
        <w:rPr>
          <w:lang w:val="en-US"/>
        </w:rPr>
        <w:t xml:space="preserve"> that I continue to use</w:t>
      </w:r>
      <w:r w:rsidR="00E95177">
        <w:rPr>
          <w:lang w:val="en-US"/>
        </w:rPr>
        <w:t>.</w:t>
      </w:r>
      <w:r w:rsidR="005A27BF">
        <w:rPr>
          <w:lang w:val="en-US"/>
        </w:rPr>
        <w:t xml:space="preserve"> </w:t>
      </w:r>
      <w:r>
        <w:rPr>
          <w:lang w:val="en-US"/>
        </w:rPr>
        <w:t xml:space="preserve"> </w:t>
      </w:r>
      <w:r w:rsidR="009A6E76">
        <w:t xml:space="preserve">The Pioneer deck includes these specifications.  </w:t>
      </w:r>
      <w:r w:rsidR="009A6E76" w:rsidRPr="009A6E76">
        <w:t>Frequency Response: 25Hz to 18kHz</w:t>
      </w:r>
      <w:r w:rsidR="009A6E76">
        <w:t xml:space="preserve"> </w:t>
      </w:r>
      <w:r w:rsidR="009A6E76" w:rsidRPr="009A6E76">
        <w:t>(</w:t>
      </w:r>
      <w:r w:rsidR="000B48C9">
        <w:t>m</w:t>
      </w:r>
      <w:r w:rsidR="009A6E76" w:rsidRPr="009A6E76">
        <w:t>etal tape)</w:t>
      </w:r>
      <w:r w:rsidR="009A6E76">
        <w:t xml:space="preserve">, </w:t>
      </w:r>
      <w:r w:rsidR="000B48C9" w:rsidRPr="009A6E76">
        <w:t>signal to noise ratio</w:t>
      </w:r>
      <w:r w:rsidR="009A6E76" w:rsidRPr="009A6E76">
        <w:t>: 76dB</w:t>
      </w:r>
      <w:r w:rsidR="009A6E76">
        <w:t xml:space="preserve"> </w:t>
      </w:r>
      <w:r w:rsidR="009A6E76" w:rsidRPr="009A6E76">
        <w:t>(</w:t>
      </w:r>
      <w:r w:rsidR="000B48C9">
        <w:t>D</w:t>
      </w:r>
      <w:r w:rsidR="009A6E76" w:rsidRPr="009A6E76">
        <w:t>olby C)</w:t>
      </w:r>
      <w:r w:rsidR="009A6E76">
        <w:t xml:space="preserve"> and </w:t>
      </w:r>
      <w:r w:rsidR="000B48C9" w:rsidRPr="009A6E76">
        <w:t>wow and flutter</w:t>
      </w:r>
      <w:r w:rsidR="000B48C9">
        <w:t xml:space="preserve"> </w:t>
      </w:r>
      <w:r w:rsidR="009A6E76" w:rsidRPr="009A6E76">
        <w:t>0.055%</w:t>
      </w:r>
      <w:r w:rsidR="009A6E76">
        <w:t xml:space="preserve">.  </w:t>
      </w:r>
      <w:r w:rsidR="00057F92">
        <w:t>This is r</w:t>
      </w:r>
      <w:r w:rsidR="000B48C9">
        <w:t>ather good for a mechanical analogue system based on1/8 inch tape.</w:t>
      </w:r>
    </w:p>
    <w:p w14:paraId="377A9113" w14:textId="3AD9C16A" w:rsidR="00057F92" w:rsidRPr="009A6E76" w:rsidRDefault="00057F92" w:rsidP="009A6E76">
      <w:r>
        <w:rPr>
          <w:lang w:val="en-US"/>
        </w:rPr>
        <w:t xml:space="preserve">Sadly, many of the rubber drive belts in my </w:t>
      </w:r>
      <w:r w:rsidR="00AF4BA3">
        <w:rPr>
          <w:lang w:val="en-US"/>
        </w:rPr>
        <w:t xml:space="preserve">other </w:t>
      </w:r>
      <w:r>
        <w:rPr>
          <w:lang w:val="en-US"/>
        </w:rPr>
        <w:t>cassette tape players have become unserviceable.</w:t>
      </w:r>
    </w:p>
    <w:p w14:paraId="437AF1F1" w14:textId="18F2C768" w:rsidR="00700BCC" w:rsidRDefault="00E3122B">
      <w:pPr>
        <w:rPr>
          <w:lang w:val="en-US"/>
        </w:rPr>
      </w:pPr>
      <w:r>
        <w:rPr>
          <w:noProof/>
        </w:rPr>
        <w:drawing>
          <wp:anchor distT="0" distB="0" distL="114300" distR="114300" simplePos="0" relativeHeight="251687936" behindDoc="1" locked="0" layoutInCell="1" allowOverlap="1" wp14:anchorId="0D6CF01C" wp14:editId="34D89D53">
            <wp:simplePos x="0" y="0"/>
            <wp:positionH relativeFrom="margin">
              <wp:align>left</wp:align>
            </wp:positionH>
            <wp:positionV relativeFrom="paragraph">
              <wp:posOffset>200660</wp:posOffset>
            </wp:positionV>
            <wp:extent cx="5918200" cy="3838575"/>
            <wp:effectExtent l="0" t="0" r="6350" b="9525"/>
            <wp:wrapTight wrapText="bothSides">
              <wp:wrapPolygon edited="0">
                <wp:start x="0" y="0"/>
                <wp:lineTo x="0" y="21546"/>
                <wp:lineTo x="21554" y="21546"/>
                <wp:lineTo x="21554" y="0"/>
                <wp:lineTo x="0" y="0"/>
              </wp:wrapPolygon>
            </wp:wrapTight>
            <wp:docPr id="24514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40380" name=""/>
                    <pic:cNvPicPr/>
                  </pic:nvPicPr>
                  <pic:blipFill rotWithShape="1">
                    <a:blip r:embed="rId25" cstate="print">
                      <a:extLst>
                        <a:ext uri="{28A0092B-C50C-407E-A947-70E740481C1C}">
                          <a14:useLocalDpi xmlns:a14="http://schemas.microsoft.com/office/drawing/2010/main" val="0"/>
                        </a:ext>
                      </a:extLst>
                    </a:blip>
                    <a:srcRect l="27919" t="14692" r="11811" b="13407"/>
                    <a:stretch/>
                  </pic:blipFill>
                  <pic:spPr bwMode="auto">
                    <a:xfrm>
                      <a:off x="0" y="0"/>
                      <a:ext cx="5918200"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B21">
        <w:rPr>
          <w:lang w:val="en-US"/>
        </w:rPr>
        <w:t xml:space="preserve">The story could continue through CDs, DVDs, </w:t>
      </w:r>
      <w:proofErr w:type="spellStart"/>
      <w:r w:rsidR="00702B21">
        <w:rPr>
          <w:lang w:val="en-US"/>
        </w:rPr>
        <w:t>Blu</w:t>
      </w:r>
      <w:r w:rsidR="00A20060">
        <w:rPr>
          <w:lang w:val="en-US"/>
        </w:rPr>
        <w:t>R</w:t>
      </w:r>
      <w:r w:rsidR="00702B21">
        <w:rPr>
          <w:lang w:val="en-US"/>
        </w:rPr>
        <w:t>ay</w:t>
      </w:r>
      <w:proofErr w:type="spellEnd"/>
      <w:r w:rsidR="00702B21">
        <w:rPr>
          <w:lang w:val="en-US"/>
        </w:rPr>
        <w:t xml:space="preserve"> and </w:t>
      </w:r>
      <w:r w:rsidR="00A20060">
        <w:rPr>
          <w:lang w:val="en-US"/>
        </w:rPr>
        <w:t xml:space="preserve">solid state digital devices, but maybe another time.  </w:t>
      </w:r>
      <w:r w:rsidR="00D37C09">
        <w:rPr>
          <w:lang w:val="en-US"/>
        </w:rPr>
        <w:t>If you are wondering just what sort of</w:t>
      </w:r>
      <w:r w:rsidR="00AF4BA3">
        <w:rPr>
          <w:lang w:val="en-US"/>
        </w:rPr>
        <w:t xml:space="preserve"> </w:t>
      </w:r>
      <w:r w:rsidR="00A20060">
        <w:rPr>
          <w:lang w:val="en-US"/>
        </w:rPr>
        <w:t>other</w:t>
      </w:r>
      <w:r w:rsidR="00D37C09">
        <w:rPr>
          <w:lang w:val="en-US"/>
        </w:rPr>
        <w:t xml:space="preserve"> radio and </w:t>
      </w:r>
      <w:proofErr w:type="spellStart"/>
      <w:r w:rsidR="00D37C09">
        <w:rPr>
          <w:lang w:val="en-US"/>
        </w:rPr>
        <w:t>hifi</w:t>
      </w:r>
      <w:proofErr w:type="spellEnd"/>
      <w:r w:rsidR="00D37C09">
        <w:rPr>
          <w:lang w:val="en-US"/>
        </w:rPr>
        <w:t xml:space="preserve"> memorabilia I have collected </w:t>
      </w:r>
      <w:r w:rsidR="00E67F84">
        <w:rPr>
          <w:lang w:val="en-US"/>
        </w:rPr>
        <w:t xml:space="preserve">you can </w:t>
      </w:r>
      <w:r w:rsidR="000F4FD5">
        <w:rPr>
          <w:lang w:val="en-US"/>
        </w:rPr>
        <w:t>see</w:t>
      </w:r>
      <w:r w:rsidR="00E67F84">
        <w:rPr>
          <w:lang w:val="en-US"/>
        </w:rPr>
        <w:t xml:space="preserve"> </w:t>
      </w:r>
      <w:r w:rsidR="00AF4BA3">
        <w:rPr>
          <w:lang w:val="en-US"/>
        </w:rPr>
        <w:t xml:space="preserve">images of </w:t>
      </w:r>
      <w:r w:rsidR="00E67F84">
        <w:rPr>
          <w:lang w:val="en-US"/>
        </w:rPr>
        <w:t xml:space="preserve">my treasures at </w:t>
      </w:r>
      <w:r w:rsidR="00A20060">
        <w:rPr>
          <w:lang w:val="en-US"/>
        </w:rPr>
        <w:t>the</w:t>
      </w:r>
      <w:r w:rsidR="00E67F84">
        <w:rPr>
          <w:lang w:val="en-US"/>
        </w:rPr>
        <w:t xml:space="preserve"> web site hrsa2.com.  </w:t>
      </w:r>
    </w:p>
    <w:sectPr w:rsidR="00700B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926"/>
    <w:rsid w:val="00057F92"/>
    <w:rsid w:val="0007243B"/>
    <w:rsid w:val="00075489"/>
    <w:rsid w:val="000A26BD"/>
    <w:rsid w:val="000B48C9"/>
    <w:rsid w:val="000F4FD5"/>
    <w:rsid w:val="00136447"/>
    <w:rsid w:val="00136EB2"/>
    <w:rsid w:val="00195D28"/>
    <w:rsid w:val="001A523D"/>
    <w:rsid w:val="002260BB"/>
    <w:rsid w:val="00232CB2"/>
    <w:rsid w:val="00240A95"/>
    <w:rsid w:val="00253F03"/>
    <w:rsid w:val="00283C22"/>
    <w:rsid w:val="00285B2F"/>
    <w:rsid w:val="002D66B4"/>
    <w:rsid w:val="00340E68"/>
    <w:rsid w:val="00347D69"/>
    <w:rsid w:val="003603A9"/>
    <w:rsid w:val="00433B75"/>
    <w:rsid w:val="00434D30"/>
    <w:rsid w:val="00470F65"/>
    <w:rsid w:val="0048504C"/>
    <w:rsid w:val="00494614"/>
    <w:rsid w:val="004B4157"/>
    <w:rsid w:val="004E0264"/>
    <w:rsid w:val="00513D15"/>
    <w:rsid w:val="0053057D"/>
    <w:rsid w:val="00534DC9"/>
    <w:rsid w:val="00555784"/>
    <w:rsid w:val="005A27BF"/>
    <w:rsid w:val="005C6374"/>
    <w:rsid w:val="005E0DF6"/>
    <w:rsid w:val="00604779"/>
    <w:rsid w:val="0060776A"/>
    <w:rsid w:val="00672B30"/>
    <w:rsid w:val="006736C0"/>
    <w:rsid w:val="00680315"/>
    <w:rsid w:val="0068542D"/>
    <w:rsid w:val="006D2B42"/>
    <w:rsid w:val="006E4516"/>
    <w:rsid w:val="00700BCC"/>
    <w:rsid w:val="00702B21"/>
    <w:rsid w:val="007345CF"/>
    <w:rsid w:val="007529B6"/>
    <w:rsid w:val="007B14FD"/>
    <w:rsid w:val="007C4E89"/>
    <w:rsid w:val="008868A6"/>
    <w:rsid w:val="00892965"/>
    <w:rsid w:val="00893BA1"/>
    <w:rsid w:val="008A1288"/>
    <w:rsid w:val="008B6E22"/>
    <w:rsid w:val="008D3A78"/>
    <w:rsid w:val="008E592F"/>
    <w:rsid w:val="00935926"/>
    <w:rsid w:val="009469FD"/>
    <w:rsid w:val="009563CB"/>
    <w:rsid w:val="009A6E76"/>
    <w:rsid w:val="009C1C3E"/>
    <w:rsid w:val="009C6C2F"/>
    <w:rsid w:val="009E5F76"/>
    <w:rsid w:val="00A01952"/>
    <w:rsid w:val="00A028DF"/>
    <w:rsid w:val="00A11230"/>
    <w:rsid w:val="00A20060"/>
    <w:rsid w:val="00A31F1C"/>
    <w:rsid w:val="00A4018E"/>
    <w:rsid w:val="00AA4065"/>
    <w:rsid w:val="00AB17F4"/>
    <w:rsid w:val="00AF4BA3"/>
    <w:rsid w:val="00B370A8"/>
    <w:rsid w:val="00B6393C"/>
    <w:rsid w:val="00B762EB"/>
    <w:rsid w:val="00BB51A4"/>
    <w:rsid w:val="00BC1584"/>
    <w:rsid w:val="00BD2B88"/>
    <w:rsid w:val="00BE7007"/>
    <w:rsid w:val="00C3288B"/>
    <w:rsid w:val="00C504E4"/>
    <w:rsid w:val="00C761D7"/>
    <w:rsid w:val="00CA2AA4"/>
    <w:rsid w:val="00CA2E9A"/>
    <w:rsid w:val="00CB7212"/>
    <w:rsid w:val="00CD1314"/>
    <w:rsid w:val="00CF3F01"/>
    <w:rsid w:val="00D37C09"/>
    <w:rsid w:val="00D44312"/>
    <w:rsid w:val="00DA211F"/>
    <w:rsid w:val="00DA45CE"/>
    <w:rsid w:val="00DE696F"/>
    <w:rsid w:val="00E3122B"/>
    <w:rsid w:val="00E373EB"/>
    <w:rsid w:val="00E47085"/>
    <w:rsid w:val="00E671F8"/>
    <w:rsid w:val="00E67F84"/>
    <w:rsid w:val="00E72AC7"/>
    <w:rsid w:val="00E95177"/>
    <w:rsid w:val="00EA5348"/>
    <w:rsid w:val="00EF1569"/>
    <w:rsid w:val="00EF5A7B"/>
    <w:rsid w:val="00F03381"/>
    <w:rsid w:val="00F22538"/>
    <w:rsid w:val="00F24504"/>
    <w:rsid w:val="00F2533A"/>
    <w:rsid w:val="00F62F15"/>
    <w:rsid w:val="00FA28B3"/>
    <w:rsid w:val="00FA48B3"/>
    <w:rsid w:val="00FD7428"/>
    <w:rsid w:val="00FF5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C3C76"/>
  <w15:chartTrackingRefBased/>
  <w15:docId w15:val="{A5B5735A-001E-4CA7-81A2-CD44F6C1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2CB2"/>
    <w:rPr>
      <w:color w:val="0563C1" w:themeColor="hyperlink"/>
      <w:u w:val="single"/>
    </w:rPr>
  </w:style>
  <w:style w:type="character" w:styleId="UnresolvedMention">
    <w:name w:val="Unresolved Mention"/>
    <w:basedOn w:val="DefaultParagraphFont"/>
    <w:uiPriority w:val="99"/>
    <w:semiHidden/>
    <w:unhideWhenUsed/>
    <w:rsid w:val="00232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3157076">
      <w:bodyDiv w:val="1"/>
      <w:marLeft w:val="0"/>
      <w:marRight w:val="0"/>
      <w:marTop w:val="0"/>
      <w:marBottom w:val="0"/>
      <w:divBdr>
        <w:top w:val="none" w:sz="0" w:space="0" w:color="auto"/>
        <w:left w:val="none" w:sz="0" w:space="0" w:color="auto"/>
        <w:bottom w:val="none" w:sz="0" w:space="0" w:color="auto"/>
        <w:right w:val="none" w:sz="0" w:space="0" w:color="auto"/>
      </w:divBdr>
    </w:div>
    <w:div w:id="892345902">
      <w:bodyDiv w:val="1"/>
      <w:marLeft w:val="0"/>
      <w:marRight w:val="0"/>
      <w:marTop w:val="0"/>
      <w:marBottom w:val="0"/>
      <w:divBdr>
        <w:top w:val="none" w:sz="0" w:space="0" w:color="auto"/>
        <w:left w:val="none" w:sz="0" w:space="0" w:color="auto"/>
        <w:bottom w:val="none" w:sz="0" w:space="0" w:color="auto"/>
        <w:right w:val="none" w:sz="0" w:space="0" w:color="auto"/>
      </w:divBdr>
    </w:div>
    <w:div w:id="1540975992">
      <w:bodyDiv w:val="1"/>
      <w:marLeft w:val="0"/>
      <w:marRight w:val="0"/>
      <w:marTop w:val="0"/>
      <w:marBottom w:val="0"/>
      <w:divBdr>
        <w:top w:val="none" w:sz="0" w:space="0" w:color="auto"/>
        <w:left w:val="none" w:sz="0" w:space="0" w:color="auto"/>
        <w:bottom w:val="none" w:sz="0" w:space="0" w:color="auto"/>
        <w:right w:val="none" w:sz="0" w:space="0" w:color="auto"/>
      </w:divBdr>
    </w:div>
    <w:div w:id="1548686484">
      <w:bodyDiv w:val="1"/>
      <w:marLeft w:val="0"/>
      <w:marRight w:val="0"/>
      <w:marTop w:val="0"/>
      <w:marBottom w:val="0"/>
      <w:divBdr>
        <w:top w:val="none" w:sz="0" w:space="0" w:color="auto"/>
        <w:left w:val="none" w:sz="0" w:space="0" w:color="auto"/>
        <w:bottom w:val="none" w:sz="0" w:space="0" w:color="auto"/>
        <w:right w:val="none" w:sz="0" w:space="0" w:color="auto"/>
      </w:divBdr>
    </w:div>
    <w:div w:id="2011911597">
      <w:bodyDiv w:val="1"/>
      <w:marLeft w:val="0"/>
      <w:marRight w:val="0"/>
      <w:marTop w:val="0"/>
      <w:marBottom w:val="0"/>
      <w:divBdr>
        <w:top w:val="none" w:sz="0" w:space="0" w:color="auto"/>
        <w:left w:val="none" w:sz="0" w:space="0" w:color="auto"/>
        <w:bottom w:val="none" w:sz="0" w:space="0" w:color="auto"/>
        <w:right w:val="none" w:sz="0" w:space="0" w:color="auto"/>
      </w:divBdr>
      <w:divsChild>
        <w:div w:id="797727025">
          <w:marLeft w:val="0"/>
          <w:marRight w:val="0"/>
          <w:marTop w:val="0"/>
          <w:marBottom w:val="0"/>
          <w:divBdr>
            <w:top w:val="none" w:sz="0" w:space="0" w:color="auto"/>
            <w:left w:val="none" w:sz="0" w:space="0" w:color="auto"/>
            <w:bottom w:val="none" w:sz="0" w:space="0" w:color="auto"/>
            <w:right w:val="none" w:sz="0" w:space="0" w:color="auto"/>
          </w:divBdr>
        </w:div>
        <w:div w:id="1233545450">
          <w:marLeft w:val="0"/>
          <w:marRight w:val="0"/>
          <w:marTop w:val="0"/>
          <w:marBottom w:val="0"/>
          <w:divBdr>
            <w:top w:val="none" w:sz="0" w:space="0" w:color="auto"/>
            <w:left w:val="none" w:sz="0" w:space="0" w:color="auto"/>
            <w:bottom w:val="none" w:sz="0" w:space="0" w:color="auto"/>
            <w:right w:val="none" w:sz="0" w:space="0" w:color="auto"/>
          </w:divBdr>
        </w:div>
        <w:div w:id="307440252">
          <w:marLeft w:val="0"/>
          <w:marRight w:val="0"/>
          <w:marTop w:val="0"/>
          <w:marBottom w:val="0"/>
          <w:divBdr>
            <w:top w:val="none" w:sz="0" w:space="0" w:color="auto"/>
            <w:left w:val="none" w:sz="0" w:space="0" w:color="auto"/>
            <w:bottom w:val="none" w:sz="0" w:space="0" w:color="auto"/>
            <w:right w:val="none" w:sz="0" w:space="0" w:color="auto"/>
          </w:divBdr>
        </w:div>
        <w:div w:id="1684865841">
          <w:marLeft w:val="0"/>
          <w:marRight w:val="0"/>
          <w:marTop w:val="0"/>
          <w:marBottom w:val="0"/>
          <w:divBdr>
            <w:top w:val="none" w:sz="0" w:space="0" w:color="auto"/>
            <w:left w:val="none" w:sz="0" w:space="0" w:color="auto"/>
            <w:bottom w:val="none" w:sz="0" w:space="0" w:color="auto"/>
            <w:right w:val="none" w:sz="0" w:space="0" w:color="auto"/>
          </w:divBdr>
        </w:div>
      </w:divsChild>
    </w:div>
    <w:div w:id="2069913509">
      <w:bodyDiv w:val="1"/>
      <w:marLeft w:val="0"/>
      <w:marRight w:val="0"/>
      <w:marTop w:val="0"/>
      <w:marBottom w:val="0"/>
      <w:divBdr>
        <w:top w:val="none" w:sz="0" w:space="0" w:color="auto"/>
        <w:left w:val="none" w:sz="0" w:space="0" w:color="auto"/>
        <w:bottom w:val="none" w:sz="0" w:space="0" w:color="auto"/>
        <w:right w:val="none" w:sz="0" w:space="0" w:color="auto"/>
      </w:divBdr>
      <w:divsChild>
        <w:div w:id="559830804">
          <w:marLeft w:val="0"/>
          <w:marRight w:val="0"/>
          <w:marTop w:val="0"/>
          <w:marBottom w:val="0"/>
          <w:divBdr>
            <w:top w:val="none" w:sz="0" w:space="0" w:color="auto"/>
            <w:left w:val="none" w:sz="0" w:space="0" w:color="auto"/>
            <w:bottom w:val="none" w:sz="0" w:space="0" w:color="auto"/>
            <w:right w:val="none" w:sz="0" w:space="0" w:color="auto"/>
          </w:divBdr>
        </w:div>
        <w:div w:id="908227664">
          <w:marLeft w:val="0"/>
          <w:marRight w:val="0"/>
          <w:marTop w:val="0"/>
          <w:marBottom w:val="0"/>
          <w:divBdr>
            <w:top w:val="none" w:sz="0" w:space="0" w:color="auto"/>
            <w:left w:val="none" w:sz="0" w:space="0" w:color="auto"/>
            <w:bottom w:val="none" w:sz="0" w:space="0" w:color="auto"/>
            <w:right w:val="none" w:sz="0" w:space="0" w:color="auto"/>
          </w:divBdr>
        </w:div>
        <w:div w:id="1207453972">
          <w:marLeft w:val="0"/>
          <w:marRight w:val="0"/>
          <w:marTop w:val="0"/>
          <w:marBottom w:val="0"/>
          <w:divBdr>
            <w:top w:val="none" w:sz="0" w:space="0" w:color="auto"/>
            <w:left w:val="none" w:sz="0" w:space="0" w:color="auto"/>
            <w:bottom w:val="none" w:sz="0" w:space="0" w:color="auto"/>
            <w:right w:val="none" w:sz="0" w:space="0" w:color="auto"/>
          </w:divBdr>
        </w:div>
        <w:div w:id="786582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ictaphone" TargetMode="External"/><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659</TotalTime>
  <Pages>10</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Parslow</dc:creator>
  <cp:keywords/>
  <dc:description/>
  <cp:lastModifiedBy>Graham Parslow</cp:lastModifiedBy>
  <cp:revision>63</cp:revision>
  <cp:lastPrinted>2024-10-21T06:46:00Z</cp:lastPrinted>
  <dcterms:created xsi:type="dcterms:W3CDTF">2024-10-18T08:46:00Z</dcterms:created>
  <dcterms:modified xsi:type="dcterms:W3CDTF">2024-10-24T10:56:00Z</dcterms:modified>
</cp:coreProperties>
</file>